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40735" w14:textId="244288D6" w:rsidR="00E675FA" w:rsidRPr="00AD738E" w:rsidRDefault="00E675FA" w:rsidP="00E675FA">
      <w:pPr>
        <w:pStyle w:val="ac"/>
        <w:ind w:firstLine="567"/>
        <w:jc w:val="right"/>
        <w:rPr>
          <w:b w:val="0"/>
          <w:noProof/>
          <w:sz w:val="24"/>
          <w:szCs w:val="24"/>
        </w:rPr>
      </w:pPr>
    </w:p>
    <w:p w14:paraId="6AA05BC8" w14:textId="2FCCE4B2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AD738E"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626E3DF4" w14:textId="77777777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2CF56BD1" w14:textId="77777777" w:rsidR="00F8634F" w:rsidRPr="00AD738E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E35EA3F" w14:textId="5882B7DF" w:rsidR="00651C2C" w:rsidRPr="00AD738E" w:rsidRDefault="001A61FA" w:rsidP="00264E03">
      <w:pPr>
        <w:pStyle w:val="ae"/>
        <w:pBdr>
          <w:bottom w:val="single" w:sz="4" w:space="1" w:color="auto"/>
        </w:pBdr>
        <w:ind w:firstLine="567"/>
        <w:rPr>
          <w:sz w:val="24"/>
        </w:rPr>
      </w:pPr>
      <w:r w:rsidRPr="00AD738E">
        <w:rPr>
          <w:sz w:val="24"/>
        </w:rPr>
        <w:t>НАЦИОНАЛЬНЫЙ СТАНДАРТ РЕСПУБЛИКИ КАЗАХСТАН</w:t>
      </w:r>
    </w:p>
    <w:p w14:paraId="55684B00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1D123038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5DD0996D" w14:textId="77777777" w:rsidR="00D20AAF" w:rsidRPr="00AD738E" w:rsidRDefault="00D20AAF" w:rsidP="00264E03">
      <w:pPr>
        <w:ind w:firstLine="567"/>
        <w:jc w:val="center"/>
        <w:rPr>
          <w:b/>
          <w:bCs/>
          <w:sz w:val="24"/>
        </w:rPr>
      </w:pPr>
    </w:p>
    <w:p w14:paraId="269AD692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1D266F11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667F925A" w14:textId="114FFAE6" w:rsidR="00FF4C92" w:rsidRDefault="00FF4C92" w:rsidP="00A37300">
      <w:pPr>
        <w:rPr>
          <w:b/>
          <w:bCs/>
          <w:sz w:val="24"/>
        </w:rPr>
      </w:pPr>
    </w:p>
    <w:p w14:paraId="4458F5B0" w14:textId="77777777" w:rsidR="000A45AD" w:rsidRPr="00AD738E" w:rsidRDefault="000A45AD" w:rsidP="00A37300">
      <w:pPr>
        <w:rPr>
          <w:b/>
          <w:bCs/>
          <w:sz w:val="24"/>
        </w:rPr>
      </w:pPr>
    </w:p>
    <w:p w14:paraId="471E62DB" w14:textId="77777777" w:rsidR="00651C2C" w:rsidRPr="00AD738E" w:rsidRDefault="00651C2C" w:rsidP="00264E03">
      <w:pPr>
        <w:ind w:firstLine="567"/>
        <w:rPr>
          <w:sz w:val="24"/>
        </w:rPr>
      </w:pPr>
    </w:p>
    <w:p w14:paraId="73C3556E" w14:textId="119D03F5" w:rsidR="00345776" w:rsidRDefault="00345776" w:rsidP="00264E03">
      <w:pPr>
        <w:ind w:firstLine="567"/>
        <w:rPr>
          <w:sz w:val="24"/>
        </w:rPr>
      </w:pPr>
    </w:p>
    <w:p w14:paraId="4FAD9B41" w14:textId="77777777" w:rsidR="000A45AD" w:rsidRPr="00AD738E" w:rsidRDefault="000A45AD" w:rsidP="00264E03">
      <w:pPr>
        <w:ind w:firstLine="567"/>
        <w:rPr>
          <w:sz w:val="24"/>
        </w:rPr>
      </w:pPr>
    </w:p>
    <w:p w14:paraId="27B1500D" w14:textId="77777777" w:rsidR="00345776" w:rsidRPr="00AD738E" w:rsidRDefault="00345776" w:rsidP="00264E03">
      <w:pPr>
        <w:ind w:firstLine="567"/>
        <w:rPr>
          <w:sz w:val="24"/>
        </w:rPr>
      </w:pPr>
    </w:p>
    <w:p w14:paraId="5858DC8F" w14:textId="77777777" w:rsidR="00345776" w:rsidRPr="00AD738E" w:rsidRDefault="00345776" w:rsidP="00264E03">
      <w:pPr>
        <w:ind w:firstLine="567"/>
        <w:rPr>
          <w:sz w:val="24"/>
        </w:rPr>
      </w:pPr>
    </w:p>
    <w:p w14:paraId="26337A5D" w14:textId="23D63A41" w:rsidR="0034345D" w:rsidRDefault="000A45AD" w:rsidP="0034345D">
      <w:pPr>
        <w:jc w:val="center"/>
        <w:rPr>
          <w:b/>
          <w:sz w:val="24"/>
        </w:rPr>
      </w:pPr>
      <w:r>
        <w:rPr>
          <w:b/>
          <w:sz w:val="24"/>
        </w:rPr>
        <w:t>Техногенный грунт</w:t>
      </w:r>
    </w:p>
    <w:p w14:paraId="6C8596DE" w14:textId="77777777" w:rsidR="000A45AD" w:rsidRDefault="000A45AD" w:rsidP="0034345D">
      <w:pPr>
        <w:jc w:val="center"/>
        <w:rPr>
          <w:b/>
          <w:sz w:val="24"/>
        </w:rPr>
      </w:pPr>
    </w:p>
    <w:p w14:paraId="380046AB" w14:textId="5BF9B8E2" w:rsidR="000A45AD" w:rsidRDefault="000A45AD" w:rsidP="005224CA">
      <w:pPr>
        <w:jc w:val="center"/>
        <w:rPr>
          <w:b/>
          <w:sz w:val="24"/>
        </w:rPr>
      </w:pPr>
      <w:r w:rsidRPr="000A45AD">
        <w:rPr>
          <w:b/>
          <w:sz w:val="24"/>
        </w:rPr>
        <w:t>КАЧЕСТВО ГРУНТА ПОСЛЕ ПЕРЕРАБОТКИ, УТИЛИЗАЦИИ И ОЧИСТКИ ОТ НЕФТИ И НЕФТЕПРОДУКТОВ</w:t>
      </w:r>
    </w:p>
    <w:p w14:paraId="1636A838" w14:textId="77777777" w:rsidR="000A45AD" w:rsidRPr="000A45AD" w:rsidRDefault="000A45AD" w:rsidP="005224CA">
      <w:pPr>
        <w:jc w:val="center"/>
        <w:rPr>
          <w:b/>
          <w:sz w:val="24"/>
        </w:rPr>
      </w:pPr>
    </w:p>
    <w:p w14:paraId="5D4AB538" w14:textId="77777777" w:rsidR="00FB7703" w:rsidRPr="00AD738E" w:rsidRDefault="00FB7703" w:rsidP="005224CA">
      <w:pPr>
        <w:rPr>
          <w:sz w:val="24"/>
        </w:rPr>
      </w:pPr>
    </w:p>
    <w:p w14:paraId="1616FAFD" w14:textId="32E0B83B" w:rsidR="00FB7703" w:rsidRPr="00AD738E" w:rsidRDefault="00FB7703" w:rsidP="005224C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СТ</w:t>
      </w:r>
      <w:r w:rsidR="009A739E" w:rsidRPr="00AD738E">
        <w:rPr>
          <w:b/>
          <w:bCs/>
          <w:sz w:val="24"/>
          <w:lang w:val="fr-FR"/>
        </w:rPr>
        <w:t xml:space="preserve"> </w:t>
      </w:r>
      <w:r w:rsidRPr="00AD738E">
        <w:rPr>
          <w:b/>
          <w:bCs/>
          <w:sz w:val="24"/>
        </w:rPr>
        <w:t>РК</w:t>
      </w:r>
      <w:r w:rsidR="00330FD6" w:rsidRPr="00AD738E">
        <w:rPr>
          <w:b/>
          <w:bCs/>
          <w:sz w:val="24"/>
        </w:rPr>
        <w:t xml:space="preserve"> </w:t>
      </w:r>
      <w:r w:rsidR="00E675FA" w:rsidRPr="00AD738E">
        <w:rPr>
          <w:b/>
          <w:bCs/>
          <w:sz w:val="24"/>
        </w:rPr>
        <w:t>____</w:t>
      </w:r>
      <w:r w:rsidR="00A03A85" w:rsidRPr="00AD738E">
        <w:rPr>
          <w:b/>
          <w:bCs/>
          <w:sz w:val="24"/>
        </w:rPr>
        <w:t>–</w:t>
      </w:r>
      <w:r w:rsidR="00944396">
        <w:rPr>
          <w:b/>
          <w:bCs/>
          <w:sz w:val="24"/>
          <w:lang w:val="kk-KZ"/>
        </w:rPr>
        <w:t xml:space="preserve"> </w:t>
      </w:r>
      <w:r w:rsidR="00A03A85" w:rsidRPr="00AD738E">
        <w:rPr>
          <w:b/>
          <w:bCs/>
          <w:sz w:val="24"/>
        </w:rPr>
        <w:t>20</w:t>
      </w:r>
      <w:r w:rsidR="00E675FA" w:rsidRPr="00AD738E">
        <w:rPr>
          <w:b/>
          <w:bCs/>
          <w:sz w:val="24"/>
        </w:rPr>
        <w:t>2_</w:t>
      </w:r>
    </w:p>
    <w:p w14:paraId="0AA786FE" w14:textId="77777777" w:rsidR="0022196A" w:rsidRPr="00AD738E" w:rsidRDefault="0022196A" w:rsidP="005224CA">
      <w:pPr>
        <w:jc w:val="center"/>
        <w:rPr>
          <w:b/>
          <w:bCs/>
          <w:sz w:val="24"/>
        </w:rPr>
      </w:pPr>
    </w:p>
    <w:p w14:paraId="57F271E6" w14:textId="2F0EE35F" w:rsidR="00B26933" w:rsidRPr="00AD738E" w:rsidRDefault="00B26933" w:rsidP="005224CA">
      <w:pPr>
        <w:jc w:val="center"/>
        <w:rPr>
          <w:b/>
          <w:bCs/>
          <w:sz w:val="24"/>
        </w:rPr>
      </w:pPr>
    </w:p>
    <w:p w14:paraId="69357812" w14:textId="434C2C19" w:rsidR="00E675FA" w:rsidRPr="00AD738E" w:rsidRDefault="00E675FA" w:rsidP="005224CA">
      <w:pPr>
        <w:jc w:val="center"/>
        <w:rPr>
          <w:b/>
          <w:bCs/>
          <w:sz w:val="24"/>
        </w:rPr>
      </w:pPr>
    </w:p>
    <w:p w14:paraId="7EBCFE60" w14:textId="3377AFE6" w:rsidR="00E675FA" w:rsidRPr="00AD738E" w:rsidRDefault="00E675FA" w:rsidP="005224CA">
      <w:pPr>
        <w:jc w:val="center"/>
        <w:rPr>
          <w:b/>
          <w:bCs/>
          <w:sz w:val="24"/>
        </w:rPr>
      </w:pPr>
    </w:p>
    <w:p w14:paraId="66E3B41A" w14:textId="51372567" w:rsidR="00E675FA" w:rsidRPr="00AD738E" w:rsidRDefault="00E675FA" w:rsidP="005224CA">
      <w:pPr>
        <w:jc w:val="center"/>
        <w:rPr>
          <w:b/>
          <w:bCs/>
          <w:sz w:val="24"/>
        </w:rPr>
      </w:pPr>
    </w:p>
    <w:p w14:paraId="4BA2CEF0" w14:textId="4CE709C9" w:rsidR="00E675FA" w:rsidRPr="00AD738E" w:rsidRDefault="00E675FA" w:rsidP="005224CA">
      <w:pPr>
        <w:jc w:val="center"/>
        <w:rPr>
          <w:b/>
          <w:bCs/>
          <w:sz w:val="24"/>
        </w:rPr>
      </w:pPr>
    </w:p>
    <w:p w14:paraId="566F3F78" w14:textId="1334D3ED" w:rsidR="00E675FA" w:rsidRPr="00AD738E" w:rsidRDefault="00E675FA" w:rsidP="005224CA">
      <w:pPr>
        <w:jc w:val="center"/>
        <w:rPr>
          <w:b/>
          <w:bCs/>
          <w:sz w:val="24"/>
        </w:rPr>
      </w:pPr>
    </w:p>
    <w:p w14:paraId="6CB2F75F" w14:textId="14D6C955" w:rsidR="00E675FA" w:rsidRPr="00AD738E" w:rsidRDefault="00E675FA" w:rsidP="005224CA">
      <w:pPr>
        <w:jc w:val="center"/>
        <w:rPr>
          <w:b/>
          <w:bCs/>
          <w:sz w:val="24"/>
        </w:rPr>
      </w:pPr>
    </w:p>
    <w:p w14:paraId="0EF67F19" w14:textId="587D6816" w:rsidR="00E675FA" w:rsidRPr="00AD738E" w:rsidRDefault="00E675FA" w:rsidP="005224CA">
      <w:pPr>
        <w:jc w:val="center"/>
        <w:rPr>
          <w:b/>
          <w:bCs/>
          <w:sz w:val="24"/>
        </w:rPr>
      </w:pPr>
    </w:p>
    <w:p w14:paraId="5E0F0236" w14:textId="246AE729" w:rsidR="00E675FA" w:rsidRPr="00AD738E" w:rsidRDefault="00E675FA" w:rsidP="005224CA">
      <w:pPr>
        <w:jc w:val="center"/>
        <w:rPr>
          <w:b/>
          <w:bCs/>
          <w:sz w:val="24"/>
        </w:rPr>
      </w:pPr>
    </w:p>
    <w:p w14:paraId="0B08642B" w14:textId="77777777" w:rsidR="00523913" w:rsidRPr="00AD738E" w:rsidRDefault="00523913" w:rsidP="005224CA">
      <w:pPr>
        <w:jc w:val="center"/>
        <w:rPr>
          <w:b/>
          <w:bCs/>
          <w:sz w:val="24"/>
          <w:lang w:val="kk-KZ"/>
        </w:rPr>
      </w:pPr>
    </w:p>
    <w:p w14:paraId="38FCFA59" w14:textId="77777777" w:rsidR="00D94BB5" w:rsidRPr="00AD738E" w:rsidRDefault="00D94BB5" w:rsidP="005224CA">
      <w:pPr>
        <w:jc w:val="center"/>
        <w:rPr>
          <w:b/>
          <w:bCs/>
          <w:sz w:val="24"/>
          <w:lang w:val="kk-KZ"/>
        </w:rPr>
      </w:pPr>
    </w:p>
    <w:p w14:paraId="70D951A6" w14:textId="77777777" w:rsidR="00E675FA" w:rsidRPr="00AD738E" w:rsidRDefault="00E675FA" w:rsidP="00E675FA">
      <w:pPr>
        <w:jc w:val="center"/>
        <w:rPr>
          <w:i/>
          <w:sz w:val="24"/>
        </w:rPr>
      </w:pPr>
      <w:r w:rsidRPr="00AD738E">
        <w:rPr>
          <w:i/>
          <w:sz w:val="24"/>
        </w:rPr>
        <w:t>Настоящий проект стандарта не подлежит</w:t>
      </w:r>
    </w:p>
    <w:p w14:paraId="5C1E38AD" w14:textId="77777777" w:rsidR="00E675FA" w:rsidRPr="00AD738E" w:rsidRDefault="00E675FA" w:rsidP="00E675FA">
      <w:pPr>
        <w:jc w:val="center"/>
        <w:rPr>
          <w:i/>
          <w:sz w:val="24"/>
        </w:rPr>
      </w:pPr>
      <w:r w:rsidRPr="00AD738E">
        <w:rPr>
          <w:i/>
          <w:sz w:val="24"/>
        </w:rPr>
        <w:t>применению до его утверждения</w:t>
      </w:r>
    </w:p>
    <w:p w14:paraId="0E7129EE" w14:textId="77777777" w:rsidR="00E675FA" w:rsidRPr="00AD738E" w:rsidRDefault="00E675FA" w:rsidP="00E675FA">
      <w:pPr>
        <w:rPr>
          <w:sz w:val="24"/>
        </w:rPr>
      </w:pPr>
    </w:p>
    <w:p w14:paraId="26624436" w14:textId="77777777" w:rsidR="00E675FA" w:rsidRPr="00AD738E" w:rsidRDefault="00E675FA" w:rsidP="00E675FA">
      <w:pPr>
        <w:rPr>
          <w:sz w:val="24"/>
        </w:rPr>
      </w:pPr>
    </w:p>
    <w:p w14:paraId="22DFA0AA" w14:textId="77777777" w:rsidR="00E675FA" w:rsidRPr="00AD738E" w:rsidRDefault="00E675FA" w:rsidP="00E675FA">
      <w:pPr>
        <w:rPr>
          <w:sz w:val="24"/>
        </w:rPr>
      </w:pPr>
    </w:p>
    <w:p w14:paraId="78235373" w14:textId="77777777" w:rsidR="00E675FA" w:rsidRPr="00AD738E" w:rsidRDefault="00E675FA" w:rsidP="00E675FA">
      <w:pPr>
        <w:rPr>
          <w:sz w:val="24"/>
        </w:rPr>
      </w:pPr>
    </w:p>
    <w:p w14:paraId="7E455DBB" w14:textId="77777777" w:rsidR="00E675FA" w:rsidRPr="00AD738E" w:rsidRDefault="00E675FA" w:rsidP="00E675FA">
      <w:pPr>
        <w:rPr>
          <w:sz w:val="24"/>
        </w:rPr>
      </w:pPr>
    </w:p>
    <w:p w14:paraId="4629D1FC" w14:textId="77777777" w:rsidR="00E675FA" w:rsidRPr="00AD738E" w:rsidRDefault="00E675FA" w:rsidP="00E675FA">
      <w:pPr>
        <w:rPr>
          <w:sz w:val="24"/>
          <w:lang w:val="fr-FR"/>
        </w:rPr>
      </w:pPr>
    </w:p>
    <w:p w14:paraId="4D697E8C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Комитет технического регулирования и метрологии</w:t>
      </w:r>
    </w:p>
    <w:p w14:paraId="63289E11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sz w:val="24"/>
        </w:rPr>
        <w:t xml:space="preserve">Министерства торговли и интеграции                                       </w:t>
      </w:r>
      <w:r w:rsidRPr="00AD738E">
        <w:rPr>
          <w:b/>
          <w:bCs/>
          <w:sz w:val="24"/>
        </w:rPr>
        <w:t xml:space="preserve">                              Республики Казахстан </w:t>
      </w:r>
    </w:p>
    <w:p w14:paraId="2844F0E2" w14:textId="77777777" w:rsidR="00E675FA" w:rsidRPr="00AD738E" w:rsidRDefault="00E675FA" w:rsidP="00E675FA">
      <w:pPr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t>(Госстандарт)</w:t>
      </w:r>
    </w:p>
    <w:p w14:paraId="77D9C77E" w14:textId="77777777" w:rsidR="00E675FA" w:rsidRPr="00AD738E" w:rsidRDefault="00E675FA" w:rsidP="00E675FA">
      <w:pPr>
        <w:jc w:val="center"/>
        <w:rPr>
          <w:b/>
          <w:bCs/>
          <w:sz w:val="24"/>
        </w:rPr>
      </w:pPr>
    </w:p>
    <w:p w14:paraId="78C73238" w14:textId="25AD35D2" w:rsidR="00E675FA" w:rsidRPr="00AD738E" w:rsidRDefault="0034345D" w:rsidP="00E675F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E76C4A" w14:textId="77777777" w:rsidR="00FB7703" w:rsidRPr="00AD738E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lastRenderedPageBreak/>
        <w:t>Предисловие</w:t>
      </w:r>
    </w:p>
    <w:p w14:paraId="2D323544" w14:textId="77777777" w:rsidR="00FB7703" w:rsidRPr="00AD738E" w:rsidRDefault="00FB7703" w:rsidP="00264E03">
      <w:pPr>
        <w:ind w:firstLine="567"/>
        <w:jc w:val="center"/>
        <w:rPr>
          <w:b/>
          <w:bCs/>
          <w:sz w:val="24"/>
        </w:rPr>
      </w:pPr>
    </w:p>
    <w:p w14:paraId="73A066A9" w14:textId="09086802" w:rsidR="009F7C34" w:rsidRPr="00AD738E" w:rsidRDefault="009F7C34" w:rsidP="00E675FA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AD738E">
        <w:rPr>
          <w:b/>
          <w:sz w:val="24"/>
        </w:rPr>
        <w:t>РАЗРАБОТАН И ВНЕСЕН</w:t>
      </w:r>
      <w:r w:rsidRPr="00AD738E">
        <w:rPr>
          <w:sz w:val="24"/>
        </w:rPr>
        <w:t xml:space="preserve"> </w:t>
      </w:r>
      <w:r w:rsidR="00043DA3" w:rsidRPr="00466DF5">
        <w:rPr>
          <w:sz w:val="24"/>
          <w:lang w:val="kk-KZ"/>
        </w:rPr>
        <w:t xml:space="preserve">ТОО </w:t>
      </w:r>
      <w:r w:rsidR="00043DA3" w:rsidRPr="00466DF5">
        <w:rPr>
          <w:sz w:val="24"/>
        </w:rPr>
        <w:t>«</w:t>
      </w:r>
      <w:r w:rsidR="00C07E40">
        <w:rPr>
          <w:sz w:val="24"/>
          <w:lang w:val="en-US"/>
        </w:rPr>
        <w:t>Meridian</w:t>
      </w:r>
      <w:r w:rsidR="00C07E40" w:rsidRPr="00C07E40">
        <w:rPr>
          <w:sz w:val="24"/>
        </w:rPr>
        <w:t xml:space="preserve"> </w:t>
      </w:r>
      <w:r w:rsidR="00C07E40">
        <w:rPr>
          <w:sz w:val="24"/>
          <w:lang w:val="en-US"/>
        </w:rPr>
        <w:t>Systems</w:t>
      </w:r>
      <w:r w:rsidR="00043DA3" w:rsidRPr="00466DF5">
        <w:rPr>
          <w:sz w:val="24"/>
        </w:rPr>
        <w:t xml:space="preserve">» </w:t>
      </w:r>
    </w:p>
    <w:p w14:paraId="41EE34C6" w14:textId="77777777" w:rsidR="00E675FA" w:rsidRPr="00AD738E" w:rsidRDefault="00E675FA" w:rsidP="00E675FA">
      <w:pPr>
        <w:widowControl w:val="0"/>
        <w:tabs>
          <w:tab w:val="left" w:pos="993"/>
        </w:tabs>
        <w:ind w:left="567"/>
        <w:rPr>
          <w:sz w:val="24"/>
        </w:rPr>
      </w:pPr>
    </w:p>
    <w:p w14:paraId="6B8F5A67" w14:textId="1C1000DE" w:rsidR="009F7C34" w:rsidRPr="00AD738E" w:rsidRDefault="009F7C34" w:rsidP="009F7C34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AD738E">
        <w:rPr>
          <w:b/>
          <w:sz w:val="24"/>
        </w:rPr>
        <w:t>УТВЕРЖДЕН И ВВЕДЕН В ДЕЙСТВИЕ</w:t>
      </w:r>
      <w:r w:rsidRPr="00AD738E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AD738E">
        <w:rPr>
          <w:bCs/>
          <w:sz w:val="24"/>
        </w:rPr>
        <w:t>Приказом Председателя Комитета технического регулирования и метрологии Министерства торговли и интеграции</w:t>
      </w:r>
      <w:r w:rsidRPr="00AD738E">
        <w:rPr>
          <w:sz w:val="24"/>
        </w:rPr>
        <w:t xml:space="preserve"> Республики Казахстан</w:t>
      </w:r>
      <w:r w:rsidRPr="00AD738E">
        <w:rPr>
          <w:bCs/>
          <w:sz w:val="24"/>
        </w:rPr>
        <w:t xml:space="preserve"> от </w:t>
      </w:r>
      <w:r w:rsidR="00E675FA" w:rsidRPr="00AD738E">
        <w:rPr>
          <w:bCs/>
          <w:sz w:val="24"/>
        </w:rPr>
        <w:t>________</w:t>
      </w:r>
      <w:r w:rsidR="00A03A85" w:rsidRPr="00AD738E">
        <w:rPr>
          <w:bCs/>
          <w:sz w:val="24"/>
        </w:rPr>
        <w:t xml:space="preserve"> года</w:t>
      </w:r>
      <w:r w:rsidRPr="00AD738E">
        <w:rPr>
          <w:bCs/>
          <w:sz w:val="24"/>
        </w:rPr>
        <w:t xml:space="preserve"> №</w:t>
      </w:r>
      <w:bookmarkEnd w:id="0"/>
      <w:bookmarkEnd w:id="1"/>
      <w:bookmarkEnd w:id="2"/>
      <w:bookmarkEnd w:id="3"/>
      <w:bookmarkEnd w:id="4"/>
      <w:bookmarkEnd w:id="5"/>
      <w:r w:rsidR="00A03A85" w:rsidRPr="00AD738E">
        <w:rPr>
          <w:bCs/>
          <w:sz w:val="24"/>
        </w:rPr>
        <w:t xml:space="preserve"> </w:t>
      </w:r>
      <w:r w:rsidR="00E675FA" w:rsidRPr="00AD738E">
        <w:rPr>
          <w:bCs/>
          <w:sz w:val="24"/>
        </w:rPr>
        <w:t>______</w:t>
      </w:r>
    </w:p>
    <w:p w14:paraId="7857DBDC" w14:textId="77777777" w:rsidR="009A2912" w:rsidRPr="008523BF" w:rsidRDefault="009A2912" w:rsidP="009A2912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006F6AD" w14:textId="77777777" w:rsidR="007B0876" w:rsidRPr="00AD738E" w:rsidRDefault="007B0876" w:rsidP="007B0876">
      <w:pPr>
        <w:widowControl w:val="0"/>
        <w:tabs>
          <w:tab w:val="left" w:pos="993"/>
        </w:tabs>
        <w:ind w:left="567"/>
        <w:rPr>
          <w:sz w:val="24"/>
        </w:rPr>
      </w:pPr>
    </w:p>
    <w:p w14:paraId="247DBEA8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257ACFEB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41533657" w14:textId="1C13541B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2C8E4B87" w14:textId="529ECB71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30EF8378" w14:textId="5E6A7FD8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36B75743" w14:textId="38C867D1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7B43A1B3" w14:textId="33ED67B7" w:rsidR="00E675FA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35B0AD46" w14:textId="55F42F72" w:rsidR="009A2912" w:rsidRDefault="009A2912" w:rsidP="00BE52B2">
      <w:pPr>
        <w:shd w:val="clear" w:color="auto" w:fill="FFFFFF"/>
        <w:ind w:firstLine="567"/>
        <w:rPr>
          <w:i/>
          <w:sz w:val="24"/>
        </w:rPr>
      </w:pPr>
    </w:p>
    <w:p w14:paraId="13CCFA2A" w14:textId="39A5D741" w:rsidR="009A2912" w:rsidRDefault="009A2912" w:rsidP="00BE52B2">
      <w:pPr>
        <w:shd w:val="clear" w:color="auto" w:fill="FFFFFF"/>
        <w:ind w:firstLine="567"/>
        <w:rPr>
          <w:i/>
          <w:sz w:val="24"/>
        </w:rPr>
      </w:pPr>
    </w:p>
    <w:p w14:paraId="2A3FA2B8" w14:textId="77777777" w:rsidR="009A2912" w:rsidRPr="00AD738E" w:rsidRDefault="009A2912" w:rsidP="00BE52B2">
      <w:pPr>
        <w:shd w:val="clear" w:color="auto" w:fill="FFFFFF"/>
        <w:ind w:firstLine="567"/>
        <w:rPr>
          <w:i/>
          <w:sz w:val="24"/>
        </w:rPr>
      </w:pPr>
    </w:p>
    <w:p w14:paraId="5A365CC9" w14:textId="02E01ECE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5E29C8DF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18899777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49018830" w14:textId="77777777" w:rsidR="00E675FA" w:rsidRPr="00AD738E" w:rsidRDefault="00E675FA" w:rsidP="00BE52B2">
      <w:pPr>
        <w:shd w:val="clear" w:color="auto" w:fill="FFFFFF"/>
        <w:ind w:firstLine="567"/>
        <w:rPr>
          <w:i/>
          <w:sz w:val="24"/>
        </w:rPr>
      </w:pPr>
    </w:p>
    <w:p w14:paraId="7848EC0A" w14:textId="5ECBBC3E" w:rsidR="00BE52B2" w:rsidRPr="00AD738E" w:rsidRDefault="008D7FC6" w:rsidP="00BE52B2">
      <w:pPr>
        <w:shd w:val="clear" w:color="auto" w:fill="FFFFFF"/>
        <w:ind w:firstLine="567"/>
        <w:rPr>
          <w:i/>
          <w:sz w:val="24"/>
          <w:lang w:val="kk-KZ"/>
        </w:rPr>
      </w:pPr>
      <w:r w:rsidRPr="00AD738E">
        <w:rPr>
          <w:i/>
          <w:sz w:val="24"/>
        </w:rPr>
        <w:t xml:space="preserve">Информация об изменениях к настоящему стандарту (рекомендациям по стандартизации) публикуется в </w:t>
      </w:r>
      <w:r w:rsidR="007E18AB" w:rsidRPr="00AD738E">
        <w:rPr>
          <w:i/>
          <w:sz w:val="24"/>
        </w:rPr>
        <w:t>ежегодно</w:t>
      </w:r>
      <w:r w:rsidR="00581541" w:rsidRPr="00AD738E">
        <w:rPr>
          <w:i/>
          <w:sz w:val="24"/>
        </w:rPr>
        <w:t xml:space="preserve"> издаваемом информационном </w:t>
      </w:r>
      <w:r w:rsidR="00F61750" w:rsidRPr="00AD738E">
        <w:rPr>
          <w:i/>
          <w:sz w:val="24"/>
        </w:rPr>
        <w:t>каталоге</w:t>
      </w:r>
      <w:r w:rsidR="00581541" w:rsidRPr="00AD738E">
        <w:rPr>
          <w:i/>
          <w:sz w:val="24"/>
        </w:rPr>
        <w:t xml:space="preserve"> </w:t>
      </w:r>
      <w:r w:rsidRPr="00AD738E">
        <w:rPr>
          <w:i/>
          <w:sz w:val="24"/>
        </w:rPr>
        <w:t xml:space="preserve">«Документы по стандартизации», а текст изменений и поправок – в периодически издаваемом информационном </w:t>
      </w:r>
      <w:r w:rsidR="00F61750" w:rsidRPr="00AD738E">
        <w:rPr>
          <w:i/>
          <w:sz w:val="24"/>
        </w:rPr>
        <w:t>указателе</w:t>
      </w:r>
      <w:r w:rsidRPr="00AD738E">
        <w:rPr>
          <w:i/>
          <w:sz w:val="24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209421FD" w14:textId="77777777" w:rsidR="00BE52B2" w:rsidRPr="00AD738E" w:rsidRDefault="00BE52B2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FD1B757" w14:textId="77777777" w:rsidR="00D94BB5" w:rsidRPr="00AD738E" w:rsidRDefault="00D94BB5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C8EF01D" w14:textId="57A3D515" w:rsidR="00D94BB5" w:rsidRDefault="00D94BB5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433270CD" w14:textId="011E5114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3190F43" w14:textId="736B2A25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13CCA9B" w14:textId="443582E3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3EB0B91" w14:textId="7B278FFD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7CBE6B4" w14:textId="245E62BB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3FE6385" w14:textId="613CB902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71927DCE" w14:textId="1BF14040" w:rsidR="00377506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13A86D5" w14:textId="77777777" w:rsidR="00377506" w:rsidRPr="00AD738E" w:rsidRDefault="00377506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29E4E39" w14:textId="77777777" w:rsidR="00D94BB5" w:rsidRPr="00AD738E" w:rsidRDefault="00D94BB5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6DE89F2E" w14:textId="77777777" w:rsidR="00BE52B2" w:rsidRPr="00AD738E" w:rsidRDefault="00BE52B2" w:rsidP="00BE52B2">
      <w:pPr>
        <w:shd w:val="clear" w:color="auto" w:fill="FFFFFF"/>
        <w:ind w:firstLine="567"/>
        <w:rPr>
          <w:i/>
          <w:iCs/>
          <w:sz w:val="24"/>
        </w:rPr>
      </w:pPr>
    </w:p>
    <w:p w14:paraId="102F915D" w14:textId="77777777" w:rsidR="00BE52B2" w:rsidRPr="00AD738E" w:rsidRDefault="00BE52B2" w:rsidP="00BE52B2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BE854C3" w14:textId="71FC2BEC" w:rsidR="00BE52B2" w:rsidRPr="00AD738E" w:rsidRDefault="00BE52B2" w:rsidP="00BE52B2">
      <w:pPr>
        <w:pStyle w:val="afc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AD738E">
        <w:rPr>
          <w:rFonts w:ascii="Times New Roman" w:hAnsi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</w:t>
      </w:r>
      <w:r w:rsidR="00F61750" w:rsidRPr="00AD738E">
        <w:rPr>
          <w:rFonts w:ascii="Times New Roman" w:hAnsi="Times New Roman"/>
          <w:sz w:val="24"/>
          <w:szCs w:val="24"/>
        </w:rPr>
        <w:t xml:space="preserve"> в качестве официального издания</w:t>
      </w:r>
      <w:r w:rsidRPr="00AD738E">
        <w:rPr>
          <w:rFonts w:ascii="Times New Roman" w:hAnsi="Times New Roman"/>
          <w:sz w:val="24"/>
          <w:szCs w:val="24"/>
        </w:rPr>
        <w:t xml:space="preserve"> без разрешения Комитета технического регулирования и метрологии </w:t>
      </w:r>
      <w:r w:rsidR="00D738B8" w:rsidRPr="00AD738E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AD738E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6B086440" w14:textId="77777777" w:rsidR="00667AAE" w:rsidRPr="00AD738E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AD738E">
        <w:rPr>
          <w:b/>
          <w:bCs/>
          <w:sz w:val="24"/>
        </w:rPr>
        <w:lastRenderedPageBreak/>
        <w:t>С</w:t>
      </w:r>
      <w:r w:rsidR="00667AAE" w:rsidRPr="00AD738E">
        <w:rPr>
          <w:b/>
          <w:bCs/>
          <w:sz w:val="24"/>
        </w:rPr>
        <w:t>одержание</w:t>
      </w:r>
    </w:p>
    <w:p w14:paraId="4E95B21E" w14:textId="77777777" w:rsidR="00BD14CB" w:rsidRDefault="00667AAE" w:rsidP="00377506">
      <w:pPr>
        <w:pStyle w:val="21"/>
        <w:spacing w:before="0" w:after="0"/>
      </w:pPr>
      <w:r w:rsidRPr="00AD738E">
        <w:t xml:space="preserve">                       </w:t>
      </w:r>
      <w:r w:rsidR="00450701" w:rsidRPr="00AD738E">
        <w:rPr>
          <w:sz w:val="24"/>
        </w:rPr>
        <w:fldChar w:fldCharType="begin"/>
      </w:r>
      <w:r w:rsidR="004D7B8B" w:rsidRPr="00AD738E">
        <w:rPr>
          <w:sz w:val="24"/>
        </w:rPr>
        <w:instrText xml:space="preserve"> TOC \o "1-3" \h \z </w:instrText>
      </w:r>
      <w:r w:rsidR="00450701" w:rsidRPr="00AD738E">
        <w:rPr>
          <w:sz w:val="24"/>
        </w:rPr>
        <w:fldChar w:fldCharType="separate"/>
      </w:r>
    </w:p>
    <w:p w14:paraId="5FDF0549" w14:textId="61773336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096" w:history="1">
        <w:r w:rsidR="00BD14CB" w:rsidRPr="00BD14CB">
          <w:rPr>
            <w:rStyle w:val="ab"/>
            <w:sz w:val="24"/>
            <w:lang w:val="en-US"/>
          </w:rPr>
          <w:t>1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</w:rPr>
          <w:t>Область применения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_Toc121680096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1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09DA99F0" w14:textId="0D883459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097" w:history="1">
        <w:r w:rsidR="00BD14CB" w:rsidRPr="00BD14CB">
          <w:rPr>
            <w:rStyle w:val="ab"/>
            <w:sz w:val="24"/>
          </w:rPr>
          <w:t>2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</w:rPr>
          <w:t>Нормативные ссылки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_Toc121680097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1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22504C8E" w14:textId="76AAD221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098" w:history="1">
        <w:r w:rsidR="00BD14CB" w:rsidRPr="00BD14CB">
          <w:rPr>
            <w:rStyle w:val="ab"/>
            <w:sz w:val="24"/>
          </w:rPr>
          <w:t>3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  <w:lang w:val="kk-KZ"/>
          </w:rPr>
          <w:t>Термины и определения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_Toc121680098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2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7D95982F" w14:textId="4EF06DB1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099" w:history="1">
        <w:r w:rsidR="00BD14CB" w:rsidRPr="00BD14CB">
          <w:rPr>
            <w:rStyle w:val="ab"/>
            <w:sz w:val="24"/>
            <w:lang w:val="kk-KZ"/>
          </w:rPr>
          <w:t>4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  <w:lang w:val="kk-KZ"/>
          </w:rPr>
          <w:t>Сокращения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_Toc121680099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2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6EFC308B" w14:textId="4625EB8C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00" w:history="1">
        <w:r w:rsidR="00BD14CB" w:rsidRPr="00BD14CB">
          <w:rPr>
            <w:rStyle w:val="ab"/>
            <w:sz w:val="24"/>
            <w:lang w:val="kk-KZ"/>
          </w:rPr>
          <w:t>5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  <w:lang w:val="kk-KZ"/>
          </w:rPr>
          <w:t>Общие требования по обращению нефтезагрязненными грунтами и нефтешламами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_Toc121680100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2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5BDF2CDF" w14:textId="5ABD1B27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01" w:history="1">
        <w:r w:rsidR="00BD14CB" w:rsidRPr="00BD14CB">
          <w:rPr>
            <w:rStyle w:val="ab"/>
            <w:sz w:val="24"/>
            <w:lang w:val="kk-KZ"/>
          </w:rPr>
          <w:t>6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  <w:lang w:val="kk-KZ"/>
          </w:rPr>
          <w:t>Этапы обращения с отходами, загрязненными НП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_Toc121680101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4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1BC941E7" w14:textId="17370B5C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02" w:history="1">
        <w:r w:rsidR="00BD14CB" w:rsidRPr="00BD14CB">
          <w:rPr>
            <w:rStyle w:val="ab"/>
            <w:sz w:val="24"/>
          </w:rPr>
          <w:t>7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</w:rPr>
          <w:t>Требования к сбору, транспортировке и хранению отходов, содержащих НП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_Toc121680102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4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12F1FB0F" w14:textId="0F74969A" w:rsidR="00BD14CB" w:rsidRPr="00BD14CB" w:rsidRDefault="00C23E54" w:rsidP="00BD14CB">
      <w:pPr>
        <w:pStyle w:val="21"/>
        <w:tabs>
          <w:tab w:val="left" w:pos="1560"/>
        </w:tabs>
        <w:spacing w:before="0" w:after="0" w:line="288" w:lineRule="auto"/>
        <w:ind w:firstLine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21680103" w:history="1">
        <w:r w:rsidR="00BD14CB" w:rsidRPr="00BD14CB">
          <w:rPr>
            <w:rStyle w:val="ab"/>
            <w:sz w:val="24"/>
          </w:rPr>
          <w:t>7.1</w:t>
        </w:r>
        <w:r w:rsidR="00BD14CB" w:rsidRPr="00BD14CB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BD14CB" w:rsidRPr="00BD14CB">
          <w:rPr>
            <w:rStyle w:val="ab"/>
            <w:sz w:val="24"/>
          </w:rPr>
          <w:t>Сбор отходов, загрязненных НП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_Toc121680103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4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68393481" w14:textId="0CB29FFD" w:rsidR="00BD14CB" w:rsidRPr="00BD14CB" w:rsidRDefault="00C23E54" w:rsidP="00BD14CB">
      <w:pPr>
        <w:pStyle w:val="21"/>
        <w:tabs>
          <w:tab w:val="left" w:pos="1560"/>
        </w:tabs>
        <w:spacing w:before="0" w:after="0" w:line="288" w:lineRule="auto"/>
        <w:ind w:firstLine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21680104" w:history="1">
        <w:r w:rsidR="00BD14CB" w:rsidRPr="00BD14CB">
          <w:rPr>
            <w:rStyle w:val="ab"/>
            <w:sz w:val="24"/>
          </w:rPr>
          <w:t>7.2</w:t>
        </w:r>
        <w:r w:rsidR="00BD14CB" w:rsidRPr="00BD14CB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BD14CB" w:rsidRPr="00BD14CB">
          <w:rPr>
            <w:rStyle w:val="ab"/>
            <w:sz w:val="24"/>
          </w:rPr>
          <w:t>Транспортировка отходов, содержащих НП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_Toc121680104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4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75A032B2" w14:textId="502E6FEA" w:rsidR="00BD14CB" w:rsidRPr="00BD14CB" w:rsidRDefault="00C23E54" w:rsidP="00BD14CB">
      <w:pPr>
        <w:pStyle w:val="21"/>
        <w:tabs>
          <w:tab w:val="left" w:pos="1560"/>
        </w:tabs>
        <w:spacing w:before="0" w:after="0" w:line="288" w:lineRule="auto"/>
        <w:ind w:firstLine="567"/>
        <w:rPr>
          <w:rFonts w:asciiTheme="minorHAnsi" w:eastAsiaTheme="minorEastAsia" w:hAnsiTheme="minorHAnsi" w:cstheme="minorBidi"/>
          <w:sz w:val="24"/>
          <w:lang w:val="ru-RU"/>
        </w:rPr>
      </w:pPr>
      <w:hyperlink w:anchor="_Toc121680105" w:history="1">
        <w:r w:rsidR="00BD14CB" w:rsidRPr="00BD14CB">
          <w:rPr>
            <w:rStyle w:val="ab"/>
            <w:sz w:val="24"/>
          </w:rPr>
          <w:t>7.3</w:t>
        </w:r>
        <w:r w:rsidR="00BD14CB" w:rsidRPr="00BD14CB">
          <w:rPr>
            <w:rFonts w:asciiTheme="minorHAnsi" w:eastAsiaTheme="minorEastAsia" w:hAnsiTheme="minorHAnsi" w:cstheme="minorBidi"/>
            <w:sz w:val="24"/>
            <w:lang w:val="ru-RU"/>
          </w:rPr>
          <w:tab/>
        </w:r>
        <w:r w:rsidR="00BD14CB" w:rsidRPr="00BD14CB">
          <w:rPr>
            <w:rStyle w:val="ab"/>
            <w:sz w:val="24"/>
          </w:rPr>
          <w:t>Хранение отходов, загрязненных НП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_Toc121680105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5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1DC5BDD8" w14:textId="0E8137C9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06" w:history="1">
        <w:r w:rsidR="00BD14CB" w:rsidRPr="00BD14CB">
          <w:rPr>
            <w:rStyle w:val="ab"/>
            <w:sz w:val="24"/>
          </w:rPr>
          <w:t>8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</w:rPr>
          <w:t>Переработка и утилизация нефтезагрязненных грунтов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_Toc121680106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5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4610BF97" w14:textId="303F2468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07" w:history="1">
        <w:r w:rsidR="00BD14CB" w:rsidRPr="00BD14CB">
          <w:rPr>
            <w:rStyle w:val="ab"/>
            <w:sz w:val="24"/>
          </w:rPr>
          <w:t>9</w:t>
        </w:r>
        <w:r w:rsidR="00BD14CB" w:rsidRPr="00BD14CB">
          <w:rPr>
            <w:rFonts w:asciiTheme="minorHAnsi" w:eastAsiaTheme="minorEastAsia" w:hAnsiTheme="minorHAnsi" w:cstheme="minorBidi"/>
            <w:sz w:val="24"/>
          </w:rPr>
          <w:tab/>
        </w:r>
        <w:r w:rsidR="00BD14CB" w:rsidRPr="00BD14CB">
          <w:rPr>
            <w:rStyle w:val="ab"/>
            <w:sz w:val="24"/>
          </w:rPr>
          <w:t>Требования безопасности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_Toc121680107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6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0B92DF92" w14:textId="3AA9721C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08" w:history="1">
        <w:r w:rsidR="00BD14CB" w:rsidRPr="00BD14CB">
          <w:rPr>
            <w:rStyle w:val="ab"/>
            <w:sz w:val="24"/>
            <w:lang w:val="kk-KZ"/>
          </w:rPr>
          <w:t xml:space="preserve">Приложение А </w:t>
        </w:r>
        <w:r w:rsidR="00BD14CB" w:rsidRPr="00BD14CB">
          <w:rPr>
            <w:rStyle w:val="ab"/>
            <w:i/>
            <w:sz w:val="24"/>
            <w:lang w:val="kk-KZ"/>
          </w:rPr>
          <w:t xml:space="preserve">(обязательное) </w:t>
        </w:r>
        <w:r w:rsidR="00BD14CB" w:rsidRPr="00BD14CB">
          <w:rPr>
            <w:rStyle w:val="ab"/>
            <w:sz w:val="24"/>
            <w:lang w:val="kk-KZ"/>
          </w:rPr>
          <w:t>Методы определения нефтепродуктов в почве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_Toc121680108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7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5FB1B5E7" w14:textId="398EAC36" w:rsidR="00BD14CB" w:rsidRPr="00BD14CB" w:rsidRDefault="00C23E54" w:rsidP="00BD14CB">
      <w:pPr>
        <w:pStyle w:val="12"/>
        <w:spacing w:line="288" w:lineRule="auto"/>
        <w:jc w:val="left"/>
        <w:rPr>
          <w:rFonts w:asciiTheme="minorHAnsi" w:eastAsiaTheme="minorEastAsia" w:hAnsiTheme="minorHAnsi" w:cstheme="minorBidi"/>
          <w:sz w:val="24"/>
        </w:rPr>
      </w:pPr>
      <w:hyperlink w:anchor="_Toc121680118" w:history="1">
        <w:r w:rsidR="00BD14CB" w:rsidRPr="00BD14CB">
          <w:rPr>
            <w:rStyle w:val="ab"/>
            <w:sz w:val="24"/>
          </w:rPr>
          <w:t>Библиография</w:t>
        </w:r>
        <w:r w:rsidR="00BD14CB" w:rsidRPr="00BD14CB">
          <w:rPr>
            <w:webHidden/>
            <w:sz w:val="24"/>
          </w:rPr>
          <w:tab/>
        </w:r>
        <w:r w:rsidR="00BD14CB" w:rsidRPr="00BD14CB">
          <w:rPr>
            <w:webHidden/>
            <w:sz w:val="24"/>
          </w:rPr>
          <w:fldChar w:fldCharType="begin"/>
        </w:r>
        <w:r w:rsidR="00BD14CB" w:rsidRPr="00BD14CB">
          <w:rPr>
            <w:webHidden/>
            <w:sz w:val="24"/>
          </w:rPr>
          <w:instrText xml:space="preserve"> PAGEREF _Toc121680118 \h </w:instrText>
        </w:r>
        <w:r w:rsidR="00BD14CB" w:rsidRPr="00BD14CB">
          <w:rPr>
            <w:webHidden/>
            <w:sz w:val="24"/>
          </w:rPr>
        </w:r>
        <w:r w:rsidR="00BD14CB" w:rsidRPr="00BD14CB">
          <w:rPr>
            <w:webHidden/>
            <w:sz w:val="24"/>
          </w:rPr>
          <w:fldChar w:fldCharType="separate"/>
        </w:r>
        <w:r w:rsidR="00BD14CB" w:rsidRPr="00BD14CB">
          <w:rPr>
            <w:webHidden/>
            <w:sz w:val="24"/>
          </w:rPr>
          <w:t>16</w:t>
        </w:r>
        <w:r w:rsidR="00BD14CB" w:rsidRPr="00BD14CB">
          <w:rPr>
            <w:webHidden/>
            <w:sz w:val="24"/>
          </w:rPr>
          <w:fldChar w:fldCharType="end"/>
        </w:r>
      </w:hyperlink>
    </w:p>
    <w:p w14:paraId="70A8E77C" w14:textId="58CC5278" w:rsidR="00F07E0E" w:rsidRPr="00AD738E" w:rsidRDefault="00450701" w:rsidP="00377506">
      <w:pPr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ind w:left="567"/>
        <w:jc w:val="center"/>
        <w:rPr>
          <w:sz w:val="24"/>
        </w:rPr>
        <w:sectPr w:rsidR="00F07E0E" w:rsidRPr="00AD738E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 w:rsidRPr="00AD738E">
        <w:rPr>
          <w:b/>
          <w:bCs/>
          <w:sz w:val="24"/>
        </w:rPr>
        <w:fldChar w:fldCharType="end"/>
      </w:r>
    </w:p>
    <w:p w14:paraId="1AC57B4E" w14:textId="77777777" w:rsidR="00651C2C" w:rsidRPr="00AD738E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 w:rsidRPr="00AD738E">
        <w:rPr>
          <w:sz w:val="24"/>
          <w:szCs w:val="24"/>
        </w:rPr>
        <w:lastRenderedPageBreak/>
        <w:t xml:space="preserve">НАЦИОНАЛЬНЫЙ </w:t>
      </w:r>
      <w:r w:rsidR="00651C2C" w:rsidRPr="00AD738E">
        <w:rPr>
          <w:sz w:val="24"/>
          <w:szCs w:val="24"/>
        </w:rPr>
        <w:t>СТАНДАРТ РЕСПУБЛИКИ КАЗАХСТАН</w:t>
      </w:r>
    </w:p>
    <w:p w14:paraId="25183189" w14:textId="77777777" w:rsidR="008C1A90" w:rsidRPr="00AD738E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46932FD4" w14:textId="77777777" w:rsidR="000A45AD" w:rsidRDefault="000A45AD" w:rsidP="000A45AD">
      <w:pPr>
        <w:jc w:val="center"/>
        <w:rPr>
          <w:b/>
          <w:sz w:val="24"/>
        </w:rPr>
      </w:pPr>
      <w:r>
        <w:rPr>
          <w:b/>
          <w:sz w:val="24"/>
        </w:rPr>
        <w:t>Техногенный грунт</w:t>
      </w:r>
    </w:p>
    <w:p w14:paraId="179EAE90" w14:textId="77777777" w:rsidR="000A45AD" w:rsidRDefault="000A45AD" w:rsidP="000A45AD">
      <w:pPr>
        <w:jc w:val="center"/>
        <w:rPr>
          <w:b/>
          <w:sz w:val="24"/>
        </w:rPr>
      </w:pPr>
    </w:p>
    <w:p w14:paraId="1007ADA3" w14:textId="77777777" w:rsidR="000A45AD" w:rsidRDefault="000A45AD" w:rsidP="000A45AD">
      <w:pPr>
        <w:jc w:val="center"/>
        <w:rPr>
          <w:b/>
          <w:sz w:val="24"/>
        </w:rPr>
      </w:pPr>
      <w:r w:rsidRPr="000A45AD">
        <w:rPr>
          <w:b/>
          <w:sz w:val="24"/>
        </w:rPr>
        <w:t>КАЧЕСТВО ГРУНТА ПОСЛЕ ПЕРЕРАБОТКИ, УТИЛИЗАЦИИ И ОЧИСТКИ ОТ НЕФТИ И НЕФТЕПРОДУКТОВ</w:t>
      </w:r>
    </w:p>
    <w:p w14:paraId="782647F2" w14:textId="77777777" w:rsidR="0022196A" w:rsidRPr="00AD738E" w:rsidRDefault="00D53F04" w:rsidP="00264E03">
      <w:pPr>
        <w:pBdr>
          <w:bottom w:val="single" w:sz="4" w:space="1" w:color="auto"/>
        </w:pBdr>
        <w:tabs>
          <w:tab w:val="left" w:pos="0"/>
        </w:tabs>
        <w:ind w:firstLine="567"/>
        <w:rPr>
          <w:b/>
          <w:sz w:val="24"/>
        </w:rPr>
      </w:pPr>
      <w:r w:rsidRPr="00AD738E">
        <w:rPr>
          <w:sz w:val="24"/>
        </w:rPr>
        <w:t xml:space="preserve"> </w:t>
      </w:r>
    </w:p>
    <w:p w14:paraId="74B4D031" w14:textId="77777777" w:rsidR="00377506" w:rsidRDefault="00377506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6FA306F2" w14:textId="08BDCED7" w:rsidR="00E46177" w:rsidRPr="00AD738E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AD738E">
        <w:rPr>
          <w:b/>
          <w:bCs/>
          <w:sz w:val="24"/>
        </w:rPr>
        <w:t xml:space="preserve">Дата </w:t>
      </w:r>
      <w:r w:rsidR="00802073" w:rsidRPr="00AD738E">
        <w:rPr>
          <w:b/>
          <w:bCs/>
          <w:sz w:val="24"/>
        </w:rPr>
        <w:t xml:space="preserve">введения </w:t>
      </w:r>
      <w:r w:rsidR="00E675FA" w:rsidRPr="00AD738E">
        <w:rPr>
          <w:b/>
          <w:bCs/>
          <w:sz w:val="24"/>
        </w:rPr>
        <w:t>_______</w:t>
      </w:r>
      <w:r w:rsidRPr="00AD738E">
        <w:rPr>
          <w:b/>
          <w:bCs/>
          <w:sz w:val="24"/>
        </w:rPr>
        <w:t xml:space="preserve"> </w:t>
      </w:r>
    </w:p>
    <w:p w14:paraId="5C4E71D1" w14:textId="77777777" w:rsidR="00502AC4" w:rsidRPr="00AD738E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48713B2A" w14:textId="77777777" w:rsidR="00A321B1" w:rsidRPr="00AD738E" w:rsidRDefault="00A321B1" w:rsidP="00342E7E">
      <w:pPr>
        <w:ind w:firstLine="567"/>
        <w:rPr>
          <w:sz w:val="20"/>
          <w:szCs w:val="20"/>
        </w:rPr>
      </w:pPr>
    </w:p>
    <w:p w14:paraId="3AF784BD" w14:textId="77777777" w:rsidR="00190D2A" w:rsidRPr="00AD738E" w:rsidRDefault="005E2168" w:rsidP="00264E03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6" w:name="_Toc121680096"/>
      <w:r w:rsidRPr="00AD738E">
        <w:rPr>
          <w:sz w:val="24"/>
          <w:szCs w:val="24"/>
        </w:rPr>
        <w:t>Область применения</w:t>
      </w:r>
      <w:bookmarkEnd w:id="6"/>
    </w:p>
    <w:p w14:paraId="44AC0F44" w14:textId="77777777" w:rsidR="00A3047A" w:rsidRPr="00AD738E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7270443C" w14:textId="09BC024E" w:rsidR="00C07E40" w:rsidRPr="00CD6A0D" w:rsidRDefault="00732B92" w:rsidP="000A45AD">
      <w:pPr>
        <w:ind w:firstLine="567"/>
        <w:rPr>
          <w:sz w:val="24"/>
          <w:lang w:val="kk-KZ"/>
        </w:rPr>
      </w:pPr>
      <w:r w:rsidRPr="00CD6A0D">
        <w:rPr>
          <w:sz w:val="24"/>
          <w:lang w:val="kk-KZ"/>
        </w:rPr>
        <w:t xml:space="preserve">Настоящий </w:t>
      </w:r>
      <w:r w:rsidR="00C07E40" w:rsidRPr="00CD6A0D">
        <w:rPr>
          <w:sz w:val="24"/>
          <w:lang w:val="kk-KZ"/>
        </w:rPr>
        <w:t xml:space="preserve">стандарт </w:t>
      </w:r>
      <w:r w:rsidR="000A45AD">
        <w:rPr>
          <w:sz w:val="24"/>
          <w:lang w:val="kk-KZ"/>
        </w:rPr>
        <w:t xml:space="preserve">распространяется на </w:t>
      </w:r>
      <w:r w:rsidR="000A45AD" w:rsidRPr="000A45AD">
        <w:rPr>
          <w:sz w:val="24"/>
          <w:lang w:val="kk-KZ"/>
        </w:rPr>
        <w:t xml:space="preserve">почву, грунты загрязненные нефтью и нефтепродуктами </w:t>
      </w:r>
      <w:r w:rsidR="000A45AD">
        <w:rPr>
          <w:sz w:val="24"/>
          <w:lang w:val="kk-KZ"/>
        </w:rPr>
        <w:t xml:space="preserve">и </w:t>
      </w:r>
      <w:r w:rsidR="00C07E40" w:rsidRPr="00CD6A0D">
        <w:rPr>
          <w:sz w:val="24"/>
          <w:lang w:val="kk-KZ"/>
        </w:rPr>
        <w:t>устанавливает</w:t>
      </w:r>
      <w:r w:rsidR="000A45AD">
        <w:rPr>
          <w:sz w:val="24"/>
          <w:lang w:val="kk-KZ"/>
        </w:rPr>
        <w:t xml:space="preserve"> требования к качеству грунта после переработки, утилизации и очистки от нефти и нефтепродуктов. </w:t>
      </w:r>
    </w:p>
    <w:p w14:paraId="79DDCF76" w14:textId="4190DA9F" w:rsidR="009F7C34" w:rsidRDefault="000A45AD" w:rsidP="00DE3B36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Настоящий стандарт </w:t>
      </w:r>
      <w:r w:rsidR="00403774">
        <w:rPr>
          <w:sz w:val="24"/>
          <w:lang w:val="kk-KZ"/>
        </w:rPr>
        <w:t>используется</w:t>
      </w:r>
      <w:r>
        <w:rPr>
          <w:sz w:val="24"/>
          <w:lang w:val="kk-KZ"/>
        </w:rPr>
        <w:t xml:space="preserve"> для установления </w:t>
      </w:r>
      <w:r w:rsidRPr="000A45AD">
        <w:rPr>
          <w:sz w:val="24"/>
          <w:lang w:val="kk-KZ"/>
        </w:rPr>
        <w:t>руководящи</w:t>
      </w:r>
      <w:r>
        <w:rPr>
          <w:sz w:val="24"/>
          <w:lang w:val="kk-KZ"/>
        </w:rPr>
        <w:t>х</w:t>
      </w:r>
      <w:r w:rsidRPr="000A45AD">
        <w:rPr>
          <w:sz w:val="24"/>
          <w:lang w:val="kk-KZ"/>
        </w:rPr>
        <w:t xml:space="preserve"> принцип</w:t>
      </w:r>
      <w:r>
        <w:rPr>
          <w:sz w:val="24"/>
          <w:lang w:val="kk-KZ"/>
        </w:rPr>
        <w:t>ов</w:t>
      </w:r>
      <w:r w:rsidRPr="000A45AD">
        <w:rPr>
          <w:sz w:val="24"/>
          <w:lang w:val="kk-KZ"/>
        </w:rPr>
        <w:t xml:space="preserve"> и общи</w:t>
      </w:r>
      <w:r>
        <w:rPr>
          <w:sz w:val="24"/>
          <w:lang w:val="kk-KZ"/>
        </w:rPr>
        <w:t>х</w:t>
      </w:r>
      <w:r w:rsidRPr="000A45AD">
        <w:rPr>
          <w:sz w:val="24"/>
          <w:lang w:val="kk-KZ"/>
        </w:rPr>
        <w:t xml:space="preserve"> положени</w:t>
      </w:r>
      <w:r>
        <w:rPr>
          <w:sz w:val="24"/>
          <w:lang w:val="kk-KZ"/>
        </w:rPr>
        <w:t>й</w:t>
      </w:r>
      <w:r w:rsidRPr="000A45AD">
        <w:rPr>
          <w:sz w:val="24"/>
          <w:lang w:val="kk-KZ"/>
        </w:rPr>
        <w:t xml:space="preserve"> по ремедиации (очистки) почв и грунтов, загрязненных нефтью и нефтепродуктами (далее – отходы НП)</w:t>
      </w:r>
      <w:r>
        <w:rPr>
          <w:sz w:val="24"/>
          <w:lang w:val="kk-KZ"/>
        </w:rPr>
        <w:t>.</w:t>
      </w:r>
    </w:p>
    <w:p w14:paraId="67C88EA1" w14:textId="77777777" w:rsidR="000A45AD" w:rsidRPr="000A45AD" w:rsidRDefault="000A45AD" w:rsidP="000A45AD">
      <w:pPr>
        <w:ind w:firstLine="567"/>
        <w:rPr>
          <w:sz w:val="24"/>
          <w:lang w:val="kk-KZ"/>
        </w:rPr>
      </w:pPr>
      <w:r w:rsidRPr="000A45AD">
        <w:rPr>
          <w:sz w:val="24"/>
          <w:lang w:val="kk-KZ"/>
        </w:rPr>
        <w:t>Настоящий стандарт предназначен для повышения уровня безопасности жизни и здоровья людей, охраны окружающей среды, охраны объектов животного, растительного мира и других природных ресурсов, имущества юридических и физических лиц.</w:t>
      </w:r>
    </w:p>
    <w:p w14:paraId="54A56F66" w14:textId="77777777" w:rsidR="000A45AD" w:rsidRPr="000A45AD" w:rsidRDefault="000A45AD" w:rsidP="00DE3B36">
      <w:pPr>
        <w:ind w:firstLine="567"/>
        <w:rPr>
          <w:sz w:val="24"/>
          <w:lang w:val="kk-KZ"/>
        </w:rPr>
      </w:pPr>
    </w:p>
    <w:p w14:paraId="4D6CD854" w14:textId="77777777" w:rsidR="00B83207" w:rsidRPr="00AD738E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7" w:name="_Toc428970550"/>
      <w:bookmarkStart w:id="8" w:name="_Toc121680097"/>
      <w:r w:rsidRPr="00AD738E">
        <w:rPr>
          <w:sz w:val="24"/>
          <w:szCs w:val="24"/>
        </w:rPr>
        <w:t>Нормативные ссылки</w:t>
      </w:r>
      <w:bookmarkEnd w:id="7"/>
      <w:bookmarkEnd w:id="8"/>
    </w:p>
    <w:p w14:paraId="63B3FAA3" w14:textId="77777777" w:rsidR="00B83207" w:rsidRPr="00AD738E" w:rsidRDefault="00B83207" w:rsidP="00B83207">
      <w:pPr>
        <w:ind w:firstLine="567"/>
        <w:rPr>
          <w:sz w:val="24"/>
        </w:rPr>
      </w:pPr>
    </w:p>
    <w:p w14:paraId="0AA31D2E" w14:textId="191D4A77" w:rsidR="0066126B" w:rsidRPr="00AD738E" w:rsidRDefault="0066256C" w:rsidP="0066665F">
      <w:pPr>
        <w:ind w:firstLine="567"/>
        <w:rPr>
          <w:sz w:val="24"/>
        </w:rPr>
      </w:pPr>
      <w:r>
        <w:rPr>
          <w:sz w:val="24"/>
          <w:lang w:val="kk-KZ"/>
        </w:rPr>
        <w:t>Для применения настоящего стандарта необходимы следующие ссылочные документы по стандартизации</w:t>
      </w:r>
      <w:r>
        <w:rPr>
          <w:sz w:val="24"/>
        </w:rPr>
        <w:t>.</w:t>
      </w:r>
      <w:r>
        <w:rPr>
          <w:sz w:val="24"/>
          <w:lang w:val="kk-KZ"/>
        </w:rPr>
        <w:t xml:space="preserve"> </w:t>
      </w:r>
      <w:r w:rsidR="00325FD4">
        <w:rPr>
          <w:sz w:val="24"/>
          <w:lang w:val="kk-KZ"/>
        </w:rPr>
        <w:t>Для недатированных ссылок применяют последнее издание ссылочного нормативного документа (включая все его изменения)</w:t>
      </w:r>
      <w:r w:rsidR="0066126B" w:rsidRPr="00AD738E">
        <w:rPr>
          <w:sz w:val="24"/>
        </w:rPr>
        <w:t>:</w:t>
      </w:r>
    </w:p>
    <w:p w14:paraId="497B6289" w14:textId="77777777" w:rsidR="00BD14CB" w:rsidRDefault="00BD14CB" w:rsidP="00BD14CB">
      <w:pPr>
        <w:ind w:firstLine="567"/>
        <w:rPr>
          <w:sz w:val="24"/>
          <w:lang w:val="kk-KZ"/>
        </w:rPr>
      </w:pPr>
      <w:bookmarkStart w:id="9" w:name="_Hlk120967878"/>
      <w:r w:rsidRPr="000A45AD">
        <w:rPr>
          <w:sz w:val="24"/>
          <w:lang w:val="kk-KZ"/>
        </w:rPr>
        <w:t>СТ РК 1497</w:t>
      </w:r>
      <w:r w:rsidRPr="009E62ED">
        <w:rPr>
          <w:sz w:val="24"/>
          <w:lang w:val="kk-KZ"/>
        </w:rPr>
        <w:t>–</w:t>
      </w:r>
      <w:r>
        <w:rPr>
          <w:sz w:val="24"/>
          <w:lang w:val="kk-KZ"/>
        </w:rPr>
        <w:t xml:space="preserve">2006 </w:t>
      </w:r>
      <w:r w:rsidRPr="00BD14CB">
        <w:rPr>
          <w:sz w:val="24"/>
          <w:lang w:val="kk-KZ"/>
        </w:rPr>
        <w:t>Ресурсосбережение. Термины и определения</w:t>
      </w:r>
    </w:p>
    <w:p w14:paraId="1D800354" w14:textId="78EDFBE1" w:rsidR="00BD14CB" w:rsidRPr="00AD421D" w:rsidRDefault="00BD14CB" w:rsidP="00BD14CB">
      <w:pPr>
        <w:ind w:firstLine="567"/>
        <w:rPr>
          <w:sz w:val="24"/>
          <w:lang w:val="kk-KZ"/>
        </w:rPr>
      </w:pPr>
      <w:r w:rsidRPr="000A45AD">
        <w:rPr>
          <w:sz w:val="24"/>
          <w:lang w:val="kk-KZ"/>
        </w:rPr>
        <w:t>СТ РК ГОСТ Р ИСО 14050</w:t>
      </w:r>
      <w:r w:rsidRPr="009E62ED">
        <w:rPr>
          <w:sz w:val="24"/>
          <w:lang w:val="kk-KZ"/>
        </w:rPr>
        <w:t>–</w:t>
      </w:r>
      <w:r>
        <w:rPr>
          <w:sz w:val="24"/>
          <w:lang w:val="kk-KZ"/>
        </w:rPr>
        <w:t xml:space="preserve">2002 </w:t>
      </w:r>
      <w:r w:rsidRPr="00BD14CB">
        <w:rPr>
          <w:sz w:val="24"/>
          <w:lang w:val="kk-KZ"/>
        </w:rPr>
        <w:t>Управление окружающей средой. С</w:t>
      </w:r>
      <w:r w:rsidRPr="00AD421D">
        <w:rPr>
          <w:sz w:val="24"/>
          <w:lang w:val="kk-KZ"/>
        </w:rPr>
        <w:t>ловарь</w:t>
      </w:r>
    </w:p>
    <w:p w14:paraId="530C7406" w14:textId="77777777" w:rsidR="00BD14CB" w:rsidRPr="009E62ED" w:rsidRDefault="00BD14CB" w:rsidP="00BD14CB">
      <w:pPr>
        <w:ind w:firstLine="567"/>
        <w:rPr>
          <w:sz w:val="24"/>
          <w:lang w:val="kk-KZ"/>
        </w:rPr>
      </w:pPr>
      <w:r w:rsidRPr="009E62ED">
        <w:rPr>
          <w:sz w:val="24"/>
          <w:lang w:val="kk-KZ"/>
        </w:rPr>
        <w:t>ГОСТ 12.1.005–88 Система стандартов безопасности труда. Общие санитарно-гигиенические требования к воздуху рабочей зоны</w:t>
      </w:r>
    </w:p>
    <w:p w14:paraId="1FCBE119" w14:textId="77777777" w:rsidR="00BD14CB" w:rsidRPr="009E62ED" w:rsidRDefault="00C23E54" w:rsidP="00BD14CB">
      <w:pPr>
        <w:ind w:firstLine="567"/>
        <w:rPr>
          <w:sz w:val="24"/>
          <w:lang w:val="kk-KZ"/>
        </w:rPr>
      </w:pPr>
      <w:hyperlink r:id="rId14" w:tooltip="ГОСТ 12.1.007-76 Система стандартов безопасности труда. Вредные вещества. Классификация и общие требования безопасности" w:history="1">
        <w:r w:rsidR="00BD14CB" w:rsidRPr="009E62ED">
          <w:rPr>
            <w:sz w:val="24"/>
            <w:lang w:val="kk-KZ"/>
          </w:rPr>
          <w:t>ГОСТ 12.1.007–76</w:t>
        </w:r>
      </w:hyperlink>
      <w:r w:rsidR="00BD14CB" w:rsidRPr="009E62ED">
        <w:rPr>
          <w:sz w:val="24"/>
          <w:lang w:val="kk-KZ"/>
        </w:rPr>
        <w:t xml:space="preserve"> Система стандартов безопасности труда. Вредные вещества. Классификация и общие требования безопасности</w:t>
      </w:r>
    </w:p>
    <w:p w14:paraId="6B874A88" w14:textId="77777777" w:rsidR="00BD14CB" w:rsidRPr="009E62ED" w:rsidRDefault="00C23E54" w:rsidP="00BD14CB">
      <w:pPr>
        <w:ind w:firstLine="567"/>
        <w:rPr>
          <w:sz w:val="24"/>
          <w:lang w:val="kk-KZ"/>
        </w:rPr>
      </w:pPr>
      <w:hyperlink r:id="rId15" w:tooltip="ГОСТ 12.1.019-79 Система стандартов безопасности труда. Электробезопасность. Общие требования и номенклатура видов защиты" w:history="1">
        <w:r w:rsidR="00BD14CB" w:rsidRPr="009E62ED">
          <w:rPr>
            <w:sz w:val="24"/>
            <w:lang w:val="kk-KZ"/>
          </w:rPr>
          <w:t>ГОСТ 12.1.019–</w:t>
        </w:r>
      </w:hyperlink>
      <w:r w:rsidR="00BD14CB">
        <w:rPr>
          <w:sz w:val="24"/>
          <w:lang w:val="kk-KZ"/>
        </w:rPr>
        <w:t>2017</w:t>
      </w:r>
      <w:r w:rsidR="00BD14CB" w:rsidRPr="009E62ED">
        <w:rPr>
          <w:sz w:val="24"/>
          <w:lang w:val="kk-KZ"/>
        </w:rPr>
        <w:t xml:space="preserve"> Система стандартов безопасности труда. Электробезопасность. Общие требования и номенклатура видов защиты</w:t>
      </w:r>
    </w:p>
    <w:p w14:paraId="40432410" w14:textId="77777777" w:rsidR="00BD14CB" w:rsidRPr="00BD14CB" w:rsidRDefault="00BD14CB" w:rsidP="00BD14CB">
      <w:pPr>
        <w:ind w:firstLine="567"/>
        <w:rPr>
          <w:sz w:val="24"/>
          <w:lang w:val="kk-KZ"/>
        </w:rPr>
      </w:pPr>
      <w:r w:rsidRPr="00BD14CB">
        <w:rPr>
          <w:sz w:val="24"/>
          <w:lang w:val="kk-KZ"/>
        </w:rPr>
        <w:t>ГОСТ 17.4.4.02</w:t>
      </w:r>
      <w:r w:rsidRPr="009E62ED">
        <w:rPr>
          <w:sz w:val="24"/>
          <w:lang w:val="kk-KZ"/>
        </w:rPr>
        <w:t>–</w:t>
      </w:r>
      <w:r>
        <w:rPr>
          <w:sz w:val="24"/>
          <w:lang w:val="kk-KZ"/>
        </w:rPr>
        <w:t xml:space="preserve">2017 </w:t>
      </w:r>
      <w:r w:rsidRPr="00BD14CB">
        <w:rPr>
          <w:sz w:val="24"/>
          <w:lang w:val="kk-KZ"/>
        </w:rPr>
        <w:t>Охрана природы. Почвы. Методы отбора и подготовки проб для химического, бактериологического, гельминтологического анализа</w:t>
      </w:r>
    </w:p>
    <w:p w14:paraId="6ACB5FF0" w14:textId="77777777" w:rsidR="00BD14CB" w:rsidRPr="008C0D4B" w:rsidRDefault="00BD14CB" w:rsidP="00BD14CB">
      <w:pPr>
        <w:ind w:firstLine="567"/>
        <w:rPr>
          <w:sz w:val="24"/>
          <w:lang w:val="kk-KZ"/>
        </w:rPr>
      </w:pPr>
      <w:r w:rsidRPr="006D4AD3">
        <w:rPr>
          <w:sz w:val="24"/>
          <w:lang w:val="kk-KZ"/>
        </w:rPr>
        <w:t>ГОСТ 1770–74 Посуда мерная лабораторная стеклянная. Цилиндры, мензурки, колбы, пробирки. Общие технические условия</w:t>
      </w:r>
      <w:r w:rsidRPr="008C0D4B">
        <w:rPr>
          <w:sz w:val="24"/>
          <w:lang w:val="kk-KZ"/>
        </w:rPr>
        <w:t xml:space="preserve"> </w:t>
      </w:r>
    </w:p>
    <w:p w14:paraId="172C6A22" w14:textId="77777777" w:rsidR="00BD14CB" w:rsidRPr="0083690C" w:rsidRDefault="00BD14CB" w:rsidP="00BD14CB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ГОСТ 4204</w:t>
      </w:r>
      <w:r w:rsidRPr="006D4AD3">
        <w:rPr>
          <w:sz w:val="24"/>
          <w:lang w:val="kk-KZ"/>
        </w:rPr>
        <w:t>–</w:t>
      </w:r>
      <w:r>
        <w:rPr>
          <w:sz w:val="24"/>
          <w:lang w:val="kk-KZ"/>
        </w:rPr>
        <w:t xml:space="preserve">77 </w:t>
      </w:r>
      <w:r w:rsidRPr="0083690C">
        <w:rPr>
          <w:sz w:val="24"/>
          <w:lang w:val="kk-KZ"/>
        </w:rPr>
        <w:t xml:space="preserve">Реактивы. Кислота серная. Технические условия </w:t>
      </w:r>
    </w:p>
    <w:p w14:paraId="1DF05C37" w14:textId="77777777" w:rsidR="00BD14CB" w:rsidRPr="00BD14CB" w:rsidRDefault="00C23E54" w:rsidP="00BD14CB">
      <w:pPr>
        <w:ind w:firstLine="567"/>
        <w:rPr>
          <w:sz w:val="24"/>
          <w:lang w:val="kk-KZ"/>
        </w:rPr>
      </w:pPr>
      <w:hyperlink r:id="rId16" w:tooltip="ГОСТ 5180-84 Грунты. Методы лабораторного определения физических характеристик" w:history="1">
        <w:r w:rsidR="00BD14CB" w:rsidRPr="00BD14CB">
          <w:rPr>
            <w:sz w:val="24"/>
            <w:lang w:val="kk-KZ"/>
          </w:rPr>
          <w:t>ГОСТ 5180</w:t>
        </w:r>
      </w:hyperlink>
      <w:r w:rsidR="00BD14CB" w:rsidRPr="009E62ED">
        <w:rPr>
          <w:sz w:val="24"/>
          <w:lang w:val="kk-KZ"/>
        </w:rPr>
        <w:t>–</w:t>
      </w:r>
      <w:r w:rsidR="00BD14CB">
        <w:rPr>
          <w:sz w:val="24"/>
          <w:lang w:val="kk-KZ"/>
        </w:rPr>
        <w:t xml:space="preserve">2015 </w:t>
      </w:r>
      <w:r w:rsidR="00BD14CB" w:rsidRPr="00BD14CB">
        <w:rPr>
          <w:sz w:val="24"/>
          <w:lang w:val="kk-KZ"/>
        </w:rPr>
        <w:t>Грунты. Методы лабораторного определения физических характеристик</w:t>
      </w:r>
    </w:p>
    <w:p w14:paraId="290E76DC" w14:textId="77777777" w:rsidR="00BD14CB" w:rsidRPr="006818A7" w:rsidRDefault="00BD14CB" w:rsidP="00BD14CB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ГОСТ 6709</w:t>
      </w:r>
      <w:r w:rsidRPr="006D4AD3">
        <w:rPr>
          <w:sz w:val="24"/>
          <w:lang w:val="kk-KZ"/>
        </w:rPr>
        <w:t>–</w:t>
      </w:r>
      <w:r>
        <w:rPr>
          <w:sz w:val="24"/>
          <w:lang w:val="kk-KZ"/>
        </w:rPr>
        <w:t xml:space="preserve">72 </w:t>
      </w:r>
      <w:r w:rsidRPr="006818A7">
        <w:rPr>
          <w:sz w:val="24"/>
          <w:lang w:val="kk-KZ"/>
        </w:rPr>
        <w:t xml:space="preserve">Вода дистиллированная. Технические условия </w:t>
      </w:r>
    </w:p>
    <w:p w14:paraId="2AF29756" w14:textId="77777777" w:rsidR="00BD14CB" w:rsidRPr="00BD14CB" w:rsidRDefault="00BD14CB" w:rsidP="00BD14CB">
      <w:pPr>
        <w:ind w:firstLine="567"/>
        <w:rPr>
          <w:sz w:val="24"/>
          <w:lang w:val="kk-KZ"/>
        </w:rPr>
      </w:pPr>
      <w:r w:rsidRPr="00BD14CB">
        <w:rPr>
          <w:sz w:val="24"/>
          <w:lang w:val="kk-KZ"/>
        </w:rPr>
        <w:t>ГОСТ 8136</w:t>
      </w:r>
      <w:r w:rsidRPr="009E62ED">
        <w:rPr>
          <w:sz w:val="24"/>
          <w:lang w:val="kk-KZ"/>
        </w:rPr>
        <w:t>–</w:t>
      </w:r>
      <w:r>
        <w:rPr>
          <w:sz w:val="24"/>
          <w:lang w:val="kk-KZ"/>
        </w:rPr>
        <w:t xml:space="preserve">85 </w:t>
      </w:r>
      <w:r w:rsidRPr="00BD14CB">
        <w:rPr>
          <w:sz w:val="24"/>
          <w:lang w:val="kk-KZ"/>
        </w:rPr>
        <w:t>Оксид алюминия активный. Технические условия</w:t>
      </w:r>
    </w:p>
    <w:p w14:paraId="37A487AC" w14:textId="77777777" w:rsidR="00BD14CB" w:rsidRPr="00BD14CB" w:rsidRDefault="00BD14CB" w:rsidP="00BD14CB">
      <w:pPr>
        <w:ind w:firstLine="567"/>
        <w:rPr>
          <w:sz w:val="24"/>
          <w:lang w:val="kk-KZ"/>
        </w:rPr>
      </w:pPr>
      <w:r w:rsidRPr="00BD14CB">
        <w:rPr>
          <w:sz w:val="24"/>
          <w:lang w:val="kk-KZ"/>
        </w:rPr>
        <w:t>ГОСТ 20288</w:t>
      </w:r>
      <w:r w:rsidRPr="009E62ED">
        <w:rPr>
          <w:sz w:val="24"/>
          <w:lang w:val="kk-KZ"/>
        </w:rPr>
        <w:t>–</w:t>
      </w:r>
      <w:r>
        <w:rPr>
          <w:sz w:val="24"/>
          <w:lang w:val="kk-KZ"/>
        </w:rPr>
        <w:t xml:space="preserve">74 </w:t>
      </w:r>
      <w:r w:rsidRPr="00BD14CB">
        <w:rPr>
          <w:sz w:val="24"/>
          <w:lang w:val="kk-KZ"/>
        </w:rPr>
        <w:t>Реактивы. Углерод четыреххлористый. Технические условия</w:t>
      </w:r>
    </w:p>
    <w:p w14:paraId="3DF5ABA0" w14:textId="77777777" w:rsidR="00BD14CB" w:rsidRPr="00EF6511" w:rsidRDefault="00BD14CB" w:rsidP="00BD14CB">
      <w:pPr>
        <w:ind w:firstLine="567"/>
        <w:rPr>
          <w:sz w:val="24"/>
          <w:lang w:val="kk-KZ"/>
        </w:rPr>
      </w:pPr>
      <w:r w:rsidRPr="00EF6511">
        <w:rPr>
          <w:sz w:val="24"/>
          <w:lang w:val="kk-KZ"/>
        </w:rPr>
        <w:t>ГОСТ 24104–2001 Весы лабораторные. Общие технические требования</w:t>
      </w:r>
    </w:p>
    <w:p w14:paraId="4E131E7E" w14:textId="77777777" w:rsidR="00BD14CB" w:rsidRPr="00BD14CB" w:rsidRDefault="00BD14CB" w:rsidP="00BD14CB">
      <w:pPr>
        <w:rPr>
          <w:sz w:val="24"/>
        </w:rPr>
      </w:pPr>
      <w:r w:rsidRPr="00BD14CB">
        <w:rPr>
          <w:sz w:val="24"/>
        </w:rPr>
        <w:t>_____________________________________________________________________________</w:t>
      </w:r>
    </w:p>
    <w:p w14:paraId="4E85A968" w14:textId="77777777" w:rsidR="00BD14CB" w:rsidRPr="00BD14CB" w:rsidRDefault="00BD14CB" w:rsidP="00BD14CB">
      <w:pPr>
        <w:ind w:firstLine="567"/>
        <w:rPr>
          <w:sz w:val="24"/>
        </w:rPr>
      </w:pPr>
      <w:r w:rsidRPr="00BD14CB">
        <w:rPr>
          <w:i/>
          <w:sz w:val="24"/>
        </w:rPr>
        <w:t>Проект, 1 редакция</w:t>
      </w:r>
    </w:p>
    <w:p w14:paraId="14C5E04F" w14:textId="77777777" w:rsidR="00BD14CB" w:rsidRDefault="00BD14CB" w:rsidP="00BD14CB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lastRenderedPageBreak/>
        <w:t>ГОСТ 25336</w:t>
      </w:r>
      <w:r w:rsidRPr="008E7455">
        <w:rPr>
          <w:sz w:val="24"/>
          <w:lang w:val="kk-KZ"/>
        </w:rPr>
        <w:t>–</w:t>
      </w:r>
      <w:r>
        <w:rPr>
          <w:sz w:val="24"/>
          <w:lang w:val="kk-KZ"/>
        </w:rPr>
        <w:t>82</w:t>
      </w:r>
      <w:r w:rsidRPr="007B7F4A">
        <w:rPr>
          <w:sz w:val="24"/>
          <w:lang w:val="kk-KZ"/>
        </w:rPr>
        <w:t xml:space="preserve"> Посуда и оборудование лабораторные стеклянные. Типы, основные параметры и размеры </w:t>
      </w:r>
    </w:p>
    <w:p w14:paraId="063AFF9C" w14:textId="77777777" w:rsidR="00BD14CB" w:rsidRPr="00BD14CB" w:rsidRDefault="00BD14CB" w:rsidP="00BD14CB">
      <w:pPr>
        <w:ind w:firstLine="567"/>
        <w:rPr>
          <w:sz w:val="24"/>
          <w:lang w:val="kk-KZ"/>
        </w:rPr>
      </w:pPr>
      <w:r w:rsidRPr="000A45AD">
        <w:rPr>
          <w:sz w:val="24"/>
          <w:lang w:val="kk-KZ"/>
        </w:rPr>
        <w:t>ГОСТ 30772</w:t>
      </w:r>
      <w:r w:rsidRPr="009E62ED">
        <w:rPr>
          <w:sz w:val="24"/>
          <w:lang w:val="kk-KZ"/>
        </w:rPr>
        <w:t>–</w:t>
      </w:r>
      <w:r>
        <w:rPr>
          <w:sz w:val="24"/>
          <w:lang w:val="kk-KZ"/>
        </w:rPr>
        <w:t xml:space="preserve">2001 </w:t>
      </w:r>
      <w:r w:rsidRPr="00BD14CB">
        <w:rPr>
          <w:sz w:val="24"/>
          <w:lang w:val="kk-KZ"/>
        </w:rPr>
        <w:t>Ресурсосбережение. Обращение с отходами. Термины и определения</w:t>
      </w:r>
    </w:p>
    <w:bookmarkEnd w:id="9"/>
    <w:p w14:paraId="3923ABAC" w14:textId="77777777" w:rsidR="00382462" w:rsidRDefault="00382462" w:rsidP="007F7B4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31752A2" w14:textId="1ECCFD71" w:rsidR="007F7B4A" w:rsidRPr="00AD738E" w:rsidRDefault="007F7B4A" w:rsidP="007F7B4A">
      <w:pPr>
        <w:pStyle w:val="Default"/>
        <w:ind w:firstLine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D738E">
        <w:rPr>
          <w:rFonts w:ascii="Times New Roman" w:hAnsi="Times New Roman" w:cs="Times New Roman"/>
          <w:color w:val="auto"/>
          <w:sz w:val="20"/>
          <w:szCs w:val="20"/>
        </w:rPr>
        <w:t xml:space="preserve">Примечание –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</w:t>
      </w:r>
      <w:r w:rsidR="001529F1" w:rsidRPr="00AD738E">
        <w:rPr>
          <w:rFonts w:ascii="Times New Roman" w:hAnsi="Times New Roman" w:cs="Times New Roman"/>
          <w:color w:val="auto"/>
          <w:sz w:val="20"/>
          <w:szCs w:val="20"/>
        </w:rPr>
        <w:t>периодически издаваемом информационном указателе</w:t>
      </w:r>
      <w:r w:rsidRPr="00AD738E">
        <w:rPr>
          <w:rFonts w:ascii="Times New Roman" w:hAnsi="Times New Roman" w:cs="Times New Roman"/>
          <w:color w:val="auto"/>
          <w:sz w:val="20"/>
          <w:szCs w:val="20"/>
        </w:rPr>
        <w:t>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  <w:r w:rsidR="00A302EA" w:rsidRPr="00AD738E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2F3564CD" w14:textId="1281194E" w:rsidR="00FF316D" w:rsidRDefault="00FF316D" w:rsidP="007F7B4A">
      <w:pPr>
        <w:pStyle w:val="Default"/>
        <w:ind w:firstLine="567"/>
        <w:jc w:val="both"/>
        <w:rPr>
          <w:rFonts w:ascii="Times New Roman" w:hAnsi="Times New Roman" w:cs="Times New Roman"/>
          <w:color w:val="auto"/>
        </w:rPr>
      </w:pPr>
    </w:p>
    <w:p w14:paraId="372E8166" w14:textId="7A059C7C" w:rsidR="008F1FAC" w:rsidRPr="00AD738E" w:rsidRDefault="000A45AD" w:rsidP="008F1FA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10" w:name="_Toc121680098"/>
      <w:bookmarkStart w:id="11" w:name="_Toc73002678"/>
      <w:r>
        <w:rPr>
          <w:sz w:val="24"/>
          <w:lang w:val="kk-KZ"/>
        </w:rPr>
        <w:t>Термины и определения</w:t>
      </w:r>
      <w:bookmarkEnd w:id="10"/>
    </w:p>
    <w:p w14:paraId="0E270657" w14:textId="77777777" w:rsidR="008F1FAC" w:rsidRPr="00AD738E" w:rsidRDefault="008F1FAC" w:rsidP="008F1FAC">
      <w:pPr>
        <w:rPr>
          <w:sz w:val="24"/>
        </w:rPr>
      </w:pPr>
    </w:p>
    <w:bookmarkEnd w:id="11"/>
    <w:p w14:paraId="41C62211" w14:textId="6B5BBB81" w:rsidR="000A45AD" w:rsidRPr="000A45AD" w:rsidRDefault="000A45AD" w:rsidP="000A45AD">
      <w:pPr>
        <w:ind w:firstLine="567"/>
        <w:rPr>
          <w:sz w:val="24"/>
          <w:lang w:val="kk-KZ"/>
        </w:rPr>
      </w:pPr>
      <w:r w:rsidRPr="000A45AD">
        <w:rPr>
          <w:sz w:val="24"/>
          <w:lang w:val="kk-KZ"/>
        </w:rPr>
        <w:t xml:space="preserve">В настоящем стандарте применяются термины по </w:t>
      </w:r>
      <w:bookmarkStart w:id="12" w:name="_Hlk121679300"/>
      <w:r w:rsidRPr="000A45AD">
        <w:rPr>
          <w:sz w:val="24"/>
          <w:lang w:val="kk-KZ"/>
        </w:rPr>
        <w:t>СТ РК 1497</w:t>
      </w:r>
      <w:bookmarkEnd w:id="12"/>
      <w:r w:rsidRPr="000A45AD">
        <w:rPr>
          <w:sz w:val="24"/>
          <w:lang w:val="kk-KZ"/>
        </w:rPr>
        <w:t>,</w:t>
      </w:r>
      <w:r>
        <w:rPr>
          <w:sz w:val="24"/>
          <w:lang w:val="kk-KZ"/>
        </w:rPr>
        <w:t xml:space="preserve"> </w:t>
      </w:r>
      <w:bookmarkStart w:id="13" w:name="_Hlk121679315"/>
      <w:r w:rsidR="00BD14CB" w:rsidRPr="000A45AD">
        <w:rPr>
          <w:sz w:val="24"/>
          <w:lang w:val="kk-KZ"/>
        </w:rPr>
        <w:t>ГОСТ 30772</w:t>
      </w:r>
      <w:bookmarkEnd w:id="13"/>
      <w:r w:rsidR="00BD14CB">
        <w:rPr>
          <w:sz w:val="24"/>
          <w:lang w:val="kk-KZ"/>
        </w:rPr>
        <w:t xml:space="preserve">,                         </w:t>
      </w:r>
      <w:bookmarkStart w:id="14" w:name="_Hlk121679320"/>
      <w:r w:rsidRPr="000A45AD">
        <w:rPr>
          <w:sz w:val="24"/>
          <w:lang w:val="kk-KZ"/>
        </w:rPr>
        <w:t>СТ РК ГОСТ Р ИСО 14050</w:t>
      </w:r>
      <w:bookmarkEnd w:id="14"/>
      <w:r w:rsidRPr="000A45AD">
        <w:rPr>
          <w:sz w:val="24"/>
          <w:lang w:val="kk-KZ"/>
        </w:rPr>
        <w:t>, а также следующие термины с соответствующими определениями:</w:t>
      </w:r>
    </w:p>
    <w:p w14:paraId="3EA6E67B" w14:textId="4C42A694" w:rsidR="007110B1" w:rsidRPr="00277CA5" w:rsidRDefault="000A45AD" w:rsidP="00FA01AA">
      <w:pPr>
        <w:ind w:firstLine="567"/>
        <w:rPr>
          <w:rFonts w:eastAsia="TimesNewRomanPSMT"/>
          <w:sz w:val="24"/>
          <w:szCs w:val="28"/>
        </w:rPr>
      </w:pPr>
      <w:r w:rsidRPr="00277CA5">
        <w:rPr>
          <w:sz w:val="24"/>
          <w:lang w:val="kk-KZ"/>
        </w:rPr>
        <w:t xml:space="preserve">3.1 </w:t>
      </w:r>
      <w:r w:rsidR="007110B1" w:rsidRPr="00277CA5">
        <w:rPr>
          <w:b/>
          <w:sz w:val="24"/>
          <w:lang w:val="kk-KZ"/>
        </w:rPr>
        <w:t xml:space="preserve">Нефтезамазученный грунт </w:t>
      </w:r>
      <w:r w:rsidRPr="00277CA5">
        <w:rPr>
          <w:b/>
          <w:sz w:val="24"/>
          <w:lang w:val="kk-KZ"/>
        </w:rPr>
        <w:t>(НЗГ):</w:t>
      </w:r>
      <w:r w:rsidRPr="00277CA5">
        <w:rPr>
          <w:sz w:val="24"/>
          <w:lang w:val="kk-KZ"/>
        </w:rPr>
        <w:t xml:space="preserve"> </w:t>
      </w:r>
      <w:r w:rsidR="00FA01AA" w:rsidRPr="00277CA5">
        <w:rPr>
          <w:rFonts w:eastAsia="TimesNewRomanPSMT"/>
          <w:sz w:val="24"/>
          <w:szCs w:val="28"/>
        </w:rPr>
        <w:t>Почв</w:t>
      </w:r>
      <w:r w:rsidR="00FA01AA">
        <w:rPr>
          <w:rFonts w:eastAsia="TimesNewRomanPSMT"/>
          <w:sz w:val="24"/>
          <w:szCs w:val="28"/>
        </w:rPr>
        <w:t>ы</w:t>
      </w:r>
      <w:r w:rsidR="00FA01AA" w:rsidRPr="00277CA5">
        <w:rPr>
          <w:rFonts w:eastAsia="TimesNewRomanPSMT"/>
          <w:sz w:val="24"/>
          <w:szCs w:val="28"/>
        </w:rPr>
        <w:t xml:space="preserve"> </w:t>
      </w:r>
      <w:r w:rsidR="007110B1" w:rsidRPr="00277CA5">
        <w:rPr>
          <w:rFonts w:eastAsia="TimesNewRomanPSMT"/>
          <w:sz w:val="24"/>
          <w:szCs w:val="28"/>
        </w:rPr>
        <w:t>и грунт</w:t>
      </w:r>
      <w:r w:rsidR="00FA01AA">
        <w:rPr>
          <w:rFonts w:eastAsia="TimesNewRomanPSMT"/>
          <w:sz w:val="24"/>
          <w:szCs w:val="28"/>
        </w:rPr>
        <w:t>ы</w:t>
      </w:r>
      <w:r w:rsidR="007110B1" w:rsidRPr="00277CA5">
        <w:rPr>
          <w:rFonts w:eastAsia="TimesNewRomanPSMT"/>
          <w:sz w:val="24"/>
          <w:szCs w:val="28"/>
        </w:rPr>
        <w:t>,  загрязнен</w:t>
      </w:r>
      <w:r w:rsidR="00FA01AA">
        <w:rPr>
          <w:rFonts w:eastAsia="TimesNewRomanPSMT"/>
          <w:sz w:val="24"/>
          <w:szCs w:val="28"/>
        </w:rPr>
        <w:t>н</w:t>
      </w:r>
      <w:r w:rsidR="007110B1" w:rsidRPr="00277CA5">
        <w:rPr>
          <w:rFonts w:eastAsia="TimesNewRomanPSMT"/>
          <w:sz w:val="24"/>
          <w:szCs w:val="28"/>
        </w:rPr>
        <w:t>ы</w:t>
      </w:r>
      <w:r w:rsidR="00FA01AA">
        <w:rPr>
          <w:rFonts w:eastAsia="TimesNewRomanPSMT"/>
          <w:sz w:val="24"/>
          <w:szCs w:val="28"/>
        </w:rPr>
        <w:t xml:space="preserve">е нефтью и </w:t>
      </w:r>
      <w:r w:rsidR="007110B1" w:rsidRPr="00277CA5">
        <w:rPr>
          <w:rFonts w:eastAsia="TimesNewRomanPSMT"/>
          <w:sz w:val="24"/>
          <w:szCs w:val="28"/>
        </w:rPr>
        <w:t>нефтепродуктами</w:t>
      </w:r>
      <w:r w:rsidR="00FA01AA">
        <w:rPr>
          <w:rFonts w:eastAsia="TimesNewRomanPSMT"/>
          <w:sz w:val="24"/>
          <w:szCs w:val="28"/>
        </w:rPr>
        <w:t>.</w:t>
      </w:r>
    </w:p>
    <w:p w14:paraId="3D5FC62A" w14:textId="209AC233" w:rsidR="000A45AD" w:rsidRPr="00277CA5" w:rsidRDefault="000A45AD" w:rsidP="000A45AD">
      <w:pPr>
        <w:ind w:firstLine="567"/>
        <w:rPr>
          <w:sz w:val="24"/>
          <w:lang w:val="kk-KZ"/>
        </w:rPr>
      </w:pPr>
      <w:r w:rsidRPr="00277CA5">
        <w:rPr>
          <w:sz w:val="24"/>
          <w:lang w:val="kk-KZ"/>
        </w:rPr>
        <w:t xml:space="preserve">3.2 </w:t>
      </w:r>
      <w:r w:rsidRPr="00277CA5">
        <w:rPr>
          <w:b/>
          <w:sz w:val="24"/>
          <w:lang w:val="kk-KZ"/>
        </w:rPr>
        <w:t>Нефтешлам (НШ):</w:t>
      </w:r>
      <w:r w:rsidRPr="00277CA5">
        <w:rPr>
          <w:sz w:val="24"/>
          <w:lang w:val="kk-KZ"/>
        </w:rPr>
        <w:t xml:space="preserve"> Сложные физико-химические смеси, которые состоят из </w:t>
      </w:r>
      <w:r w:rsidRPr="00277CA5">
        <w:rPr>
          <w:sz w:val="24"/>
          <w:lang w:val="kk-KZ"/>
        </w:rPr>
        <w:fldChar w:fldCharType="begin"/>
      </w:r>
      <w:r w:rsidRPr="00277CA5">
        <w:rPr>
          <w:sz w:val="24"/>
          <w:lang w:val="kk-KZ"/>
        </w:rPr>
        <w:instrText xml:space="preserve"> HYPERLINK "https://ru.wikipedia.org/wiki/%D0%9D%D0%B5%D1%84%D1%82%D0%B5%D0%BF%D1%80%D0%BE%D0%B4%D1%83%D0%BA%D1%82%D1%8B" \o "Нефтепродукты" </w:instrText>
      </w:r>
      <w:r w:rsidRPr="00277CA5">
        <w:rPr>
          <w:sz w:val="24"/>
          <w:lang w:val="kk-KZ"/>
        </w:rPr>
        <w:fldChar w:fldCharType="separate"/>
      </w:r>
      <w:r w:rsidRPr="00277CA5">
        <w:rPr>
          <w:sz w:val="24"/>
          <w:lang w:val="kk-KZ"/>
        </w:rPr>
        <w:t>нефтепродуктов</w:t>
      </w:r>
      <w:r w:rsidRPr="00277CA5">
        <w:rPr>
          <w:sz w:val="24"/>
          <w:lang w:val="kk-KZ"/>
        </w:rPr>
        <w:fldChar w:fldCharType="end"/>
      </w:r>
      <w:r w:rsidRPr="00277CA5">
        <w:rPr>
          <w:sz w:val="24"/>
          <w:lang w:val="kk-KZ"/>
        </w:rPr>
        <w:t xml:space="preserve">, механических примесей (глины, окислов металлов, песка) и воды. </w:t>
      </w:r>
    </w:p>
    <w:p w14:paraId="68D34243" w14:textId="77A3B5D5" w:rsidR="000A45AD" w:rsidRPr="00277CA5" w:rsidRDefault="000A45AD" w:rsidP="00277CA5">
      <w:pPr>
        <w:ind w:firstLine="567"/>
        <w:rPr>
          <w:sz w:val="24"/>
          <w:lang w:val="kk-KZ"/>
        </w:rPr>
      </w:pPr>
      <w:r w:rsidRPr="00277CA5">
        <w:rPr>
          <w:sz w:val="24"/>
          <w:lang w:val="kk-KZ"/>
        </w:rPr>
        <w:t>3</w:t>
      </w:r>
      <w:r w:rsidR="007110B1" w:rsidRPr="00277CA5">
        <w:rPr>
          <w:sz w:val="24"/>
          <w:lang w:val="kk-KZ"/>
        </w:rPr>
        <w:t>.3</w:t>
      </w:r>
      <w:r w:rsidRPr="00277CA5">
        <w:rPr>
          <w:sz w:val="24"/>
          <w:lang w:val="kk-KZ"/>
        </w:rPr>
        <w:t xml:space="preserve"> </w:t>
      </w:r>
      <w:r w:rsidR="007110B1" w:rsidRPr="00277CA5">
        <w:rPr>
          <w:b/>
          <w:sz w:val="24"/>
          <w:lang w:val="kk-KZ"/>
        </w:rPr>
        <w:t>Нефтезагрязненные отходы</w:t>
      </w:r>
      <w:r w:rsidRPr="00277CA5">
        <w:rPr>
          <w:b/>
          <w:sz w:val="24"/>
          <w:lang w:val="kk-KZ"/>
        </w:rPr>
        <w:t xml:space="preserve"> </w:t>
      </w:r>
      <w:r w:rsidR="007110B1" w:rsidRPr="00277CA5">
        <w:rPr>
          <w:b/>
          <w:sz w:val="24"/>
          <w:lang w:val="kk-KZ"/>
        </w:rPr>
        <w:t>(</w:t>
      </w:r>
      <w:r w:rsidRPr="00277CA5">
        <w:rPr>
          <w:b/>
          <w:sz w:val="24"/>
          <w:lang w:val="kk-KZ"/>
        </w:rPr>
        <w:t>Н</w:t>
      </w:r>
      <w:r w:rsidR="007110B1" w:rsidRPr="00277CA5">
        <w:rPr>
          <w:b/>
          <w:sz w:val="24"/>
          <w:lang w:val="kk-KZ"/>
        </w:rPr>
        <w:t>ЗО)</w:t>
      </w:r>
      <w:r w:rsidRPr="00277CA5">
        <w:rPr>
          <w:b/>
          <w:sz w:val="24"/>
          <w:lang w:val="kk-KZ"/>
        </w:rPr>
        <w:t>:</w:t>
      </w:r>
      <w:r w:rsidRPr="00277CA5">
        <w:rPr>
          <w:sz w:val="24"/>
          <w:lang w:val="kk-KZ"/>
        </w:rPr>
        <w:t xml:space="preserve"> </w:t>
      </w:r>
      <w:r w:rsidR="00FA01AA">
        <w:rPr>
          <w:sz w:val="24"/>
          <w:lang w:val="kk-KZ"/>
        </w:rPr>
        <w:t>Отходы</w:t>
      </w:r>
      <w:r w:rsidR="007110B1" w:rsidRPr="00277CA5">
        <w:rPr>
          <w:sz w:val="24"/>
          <w:lang w:val="kk-KZ"/>
        </w:rPr>
        <w:t xml:space="preserve">, </w:t>
      </w:r>
      <w:r w:rsidR="007110B1" w:rsidRPr="00277CA5">
        <w:rPr>
          <w:rFonts w:hint="eastAsia"/>
          <w:sz w:val="24"/>
          <w:lang w:val="kk-KZ"/>
        </w:rPr>
        <w:t>загрязнен</w:t>
      </w:r>
      <w:r w:rsidR="00FA01AA">
        <w:rPr>
          <w:rFonts w:hint="eastAsia"/>
          <w:sz w:val="24"/>
          <w:lang w:val="kk-KZ"/>
        </w:rPr>
        <w:t>н</w:t>
      </w:r>
      <w:r w:rsidR="007110B1" w:rsidRPr="00277CA5">
        <w:rPr>
          <w:rFonts w:hint="eastAsia"/>
          <w:sz w:val="24"/>
          <w:lang w:val="kk-KZ"/>
        </w:rPr>
        <w:t>ы</w:t>
      </w:r>
      <w:r w:rsidR="00FA01AA">
        <w:rPr>
          <w:rFonts w:hint="eastAsia"/>
          <w:sz w:val="24"/>
          <w:lang w:val="kk-KZ"/>
        </w:rPr>
        <w:t>е</w:t>
      </w:r>
      <w:r w:rsidR="00FA01AA">
        <w:rPr>
          <w:sz w:val="24"/>
          <w:lang w:val="kk-KZ"/>
        </w:rPr>
        <w:t xml:space="preserve"> нефтью и</w:t>
      </w:r>
      <w:r w:rsidR="007110B1" w:rsidRPr="00277CA5">
        <w:rPr>
          <w:sz w:val="24"/>
          <w:lang w:val="kk-KZ"/>
        </w:rPr>
        <w:t xml:space="preserve"> </w:t>
      </w:r>
      <w:r w:rsidR="007110B1" w:rsidRPr="00277CA5">
        <w:rPr>
          <w:rFonts w:hint="eastAsia"/>
          <w:sz w:val="24"/>
          <w:lang w:val="kk-KZ"/>
        </w:rPr>
        <w:t>нефтепродуктами</w:t>
      </w:r>
      <w:r w:rsidR="00FA01AA">
        <w:rPr>
          <w:sz w:val="24"/>
          <w:lang w:val="kk-KZ"/>
        </w:rPr>
        <w:t>.</w:t>
      </w:r>
    </w:p>
    <w:p w14:paraId="47CF05EF" w14:textId="6C1ECF5F" w:rsidR="000A45AD" w:rsidRPr="000A45AD" w:rsidRDefault="000A45AD" w:rsidP="000A45AD">
      <w:pPr>
        <w:ind w:firstLine="567"/>
        <w:rPr>
          <w:sz w:val="24"/>
          <w:lang w:val="kk-KZ"/>
        </w:rPr>
      </w:pPr>
      <w:r w:rsidRPr="00277CA5">
        <w:rPr>
          <w:sz w:val="24"/>
          <w:lang w:val="kk-KZ"/>
        </w:rPr>
        <w:t xml:space="preserve">3.5 </w:t>
      </w:r>
      <w:r w:rsidR="00277CA5" w:rsidRPr="00277CA5">
        <w:rPr>
          <w:b/>
          <w:sz w:val="24"/>
          <w:lang w:val="kk-KZ"/>
        </w:rPr>
        <w:t xml:space="preserve">Нефтепродукты: </w:t>
      </w:r>
      <w:r w:rsidR="00FA01AA" w:rsidRPr="00277CA5">
        <w:rPr>
          <w:b/>
          <w:sz w:val="24"/>
          <w:lang w:val="kk-KZ"/>
        </w:rPr>
        <w:t>С</w:t>
      </w:r>
      <w:r w:rsidR="00FA01AA" w:rsidRPr="00277CA5">
        <w:rPr>
          <w:sz w:val="24"/>
          <w:lang w:val="kk-KZ"/>
        </w:rPr>
        <w:t xml:space="preserve">меси </w:t>
      </w:r>
      <w:r w:rsidR="00277CA5" w:rsidRPr="00277CA5">
        <w:rPr>
          <w:sz w:val="24"/>
          <w:lang w:val="kk-KZ"/>
        </w:rPr>
        <w:t>углеводородов и некоторых их производных, а также индивидуальные химические соединения, получаемые при переработке нефти</w:t>
      </w:r>
      <w:r w:rsidR="00FA01AA">
        <w:rPr>
          <w:sz w:val="24"/>
          <w:lang w:val="kk-KZ"/>
        </w:rPr>
        <w:t>.</w:t>
      </w:r>
      <w:r w:rsidRPr="000A45AD">
        <w:rPr>
          <w:sz w:val="24"/>
          <w:lang w:val="kk-KZ"/>
        </w:rPr>
        <w:t xml:space="preserve"> </w:t>
      </w:r>
    </w:p>
    <w:p w14:paraId="0697DB9D" w14:textId="7CE99DC7" w:rsidR="000A45AD" w:rsidRPr="000A45AD" w:rsidRDefault="000A45AD" w:rsidP="000A45AD">
      <w:pPr>
        <w:ind w:firstLine="567"/>
        <w:rPr>
          <w:sz w:val="24"/>
          <w:lang w:val="kk-KZ"/>
        </w:rPr>
      </w:pPr>
      <w:r w:rsidRPr="000A45AD">
        <w:rPr>
          <w:sz w:val="24"/>
          <w:lang w:val="kk-KZ"/>
        </w:rPr>
        <w:t>3.</w:t>
      </w:r>
      <w:r w:rsidR="009E5333">
        <w:rPr>
          <w:sz w:val="24"/>
          <w:lang w:val="kk-KZ"/>
        </w:rPr>
        <w:t>6</w:t>
      </w:r>
      <w:r w:rsidRPr="000A45AD">
        <w:rPr>
          <w:sz w:val="24"/>
          <w:lang w:val="kk-KZ"/>
        </w:rPr>
        <w:t xml:space="preserve"> </w:t>
      </w:r>
      <w:r w:rsidRPr="000A45AD">
        <w:rPr>
          <w:b/>
          <w:sz w:val="24"/>
          <w:lang w:val="kk-KZ"/>
        </w:rPr>
        <w:t>Ремедиация (очистка):</w:t>
      </w:r>
      <w:r w:rsidRPr="000A45AD">
        <w:rPr>
          <w:sz w:val="24"/>
          <w:lang w:val="kk-KZ"/>
        </w:rPr>
        <w:t xml:space="preserve"> Восстановление изначальных показателей объекта –</w:t>
      </w:r>
      <w:r w:rsidR="00FA01AA">
        <w:rPr>
          <w:sz w:val="24"/>
          <w:lang w:val="kk-KZ"/>
        </w:rPr>
        <w:t xml:space="preserve"> </w:t>
      </w:r>
      <w:r w:rsidRPr="000A45AD">
        <w:rPr>
          <w:sz w:val="24"/>
          <w:lang w:val="kk-KZ"/>
        </w:rPr>
        <w:t xml:space="preserve">почв, грунтов, придонных отложений, поверхностей зданий и сооружений  путем устранения опасных последствий загрязнения </w:t>
      </w:r>
      <w:r w:rsidR="00FA01AA">
        <w:rPr>
          <w:sz w:val="24"/>
          <w:lang w:val="kk-KZ"/>
        </w:rPr>
        <w:t>нефтью и нефепродуктами</w:t>
      </w:r>
      <w:r w:rsidRPr="000A45AD">
        <w:rPr>
          <w:sz w:val="24"/>
          <w:lang w:val="kk-KZ"/>
        </w:rPr>
        <w:t xml:space="preserve"> в результате биологической обработки.</w:t>
      </w:r>
    </w:p>
    <w:p w14:paraId="03CF8AFC" w14:textId="21AD2430" w:rsidR="000A45AD" w:rsidRPr="000A45AD" w:rsidRDefault="000A45AD" w:rsidP="000A45AD">
      <w:pPr>
        <w:ind w:firstLine="567"/>
        <w:rPr>
          <w:sz w:val="24"/>
          <w:lang w:val="kk-KZ"/>
        </w:rPr>
      </w:pPr>
      <w:r w:rsidRPr="000A45AD">
        <w:rPr>
          <w:sz w:val="24"/>
          <w:lang w:val="kk-KZ"/>
        </w:rPr>
        <w:t>3.</w:t>
      </w:r>
      <w:r w:rsidR="009E5333">
        <w:rPr>
          <w:sz w:val="24"/>
          <w:lang w:val="kk-KZ"/>
        </w:rPr>
        <w:t>7</w:t>
      </w:r>
      <w:r w:rsidRPr="000A45AD">
        <w:rPr>
          <w:sz w:val="24"/>
          <w:lang w:val="kk-KZ"/>
        </w:rPr>
        <w:t xml:space="preserve"> </w:t>
      </w:r>
      <w:r w:rsidRPr="000A45AD">
        <w:rPr>
          <w:b/>
          <w:sz w:val="24"/>
          <w:lang w:val="kk-KZ"/>
        </w:rPr>
        <w:t>Техногенный грунт:</w:t>
      </w:r>
      <w:r w:rsidRPr="000A45AD">
        <w:rPr>
          <w:sz w:val="24"/>
          <w:lang w:val="kk-KZ"/>
        </w:rPr>
        <w:t xml:space="preserve"> Грунт, измененный, перемещенный или образованный в результате инженерно-хозяйственной деятельности человека </w:t>
      </w:r>
    </w:p>
    <w:p w14:paraId="7FE31118" w14:textId="4513BAFB" w:rsidR="007110B1" w:rsidRDefault="007110B1" w:rsidP="000A45AD">
      <w:pPr>
        <w:ind w:firstLine="567"/>
        <w:rPr>
          <w:sz w:val="24"/>
          <w:lang w:val="kk-KZ"/>
        </w:rPr>
      </w:pPr>
    </w:p>
    <w:p w14:paraId="63BA8701" w14:textId="348FC815" w:rsidR="000A45AD" w:rsidRPr="000A45AD" w:rsidRDefault="000A45AD" w:rsidP="000A45AD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lang w:val="kk-KZ"/>
        </w:rPr>
      </w:pPr>
      <w:bookmarkStart w:id="15" w:name="_Toc121680099"/>
      <w:r w:rsidRPr="000A45AD">
        <w:rPr>
          <w:sz w:val="24"/>
          <w:lang w:val="kk-KZ"/>
        </w:rPr>
        <w:t>Сокращения</w:t>
      </w:r>
      <w:bookmarkEnd w:id="15"/>
      <w:r w:rsidRPr="000A45AD">
        <w:rPr>
          <w:sz w:val="24"/>
          <w:lang w:val="kk-KZ"/>
        </w:rPr>
        <w:t xml:space="preserve"> </w:t>
      </w:r>
    </w:p>
    <w:p w14:paraId="169DBB0E" w14:textId="77777777" w:rsidR="0008454F" w:rsidRDefault="0008454F" w:rsidP="000A45AD">
      <w:pPr>
        <w:ind w:firstLine="567"/>
        <w:rPr>
          <w:sz w:val="24"/>
          <w:lang w:val="kk-KZ"/>
        </w:rPr>
      </w:pPr>
    </w:p>
    <w:p w14:paraId="0B9E3270" w14:textId="39146BB2" w:rsidR="0008454F" w:rsidRDefault="0008454F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 w:rsidRPr="00F42542">
        <w:rPr>
          <w:rFonts w:ascii="Times New Roman" w:hAnsi="Times New Roman" w:cs="Times New Roman"/>
        </w:rPr>
        <w:t>В настоящем стандарте применяются следующие сокращения с соответствующими обозначениями:</w:t>
      </w:r>
    </w:p>
    <w:p w14:paraId="4349A4C1" w14:textId="7627728C" w:rsidR="00FA01AA" w:rsidRDefault="00FA01AA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НЗГ – </w:t>
      </w:r>
      <w:proofErr w:type="spellStart"/>
      <w:r>
        <w:rPr>
          <w:rFonts w:ascii="Times New Roman" w:hAnsi="Times New Roman" w:cs="Times New Roman"/>
        </w:rPr>
        <w:t>нефтезамазученный</w:t>
      </w:r>
      <w:proofErr w:type="spellEnd"/>
      <w:r>
        <w:rPr>
          <w:rFonts w:ascii="Times New Roman" w:hAnsi="Times New Roman" w:cs="Times New Roman"/>
        </w:rPr>
        <w:t xml:space="preserve"> грунт;</w:t>
      </w:r>
    </w:p>
    <w:p w14:paraId="62625879" w14:textId="5B2F2FA9" w:rsidR="00FA01AA" w:rsidRDefault="00FA01AA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НЗО – </w:t>
      </w:r>
      <w:proofErr w:type="spellStart"/>
      <w:r>
        <w:rPr>
          <w:rFonts w:ascii="Times New Roman" w:hAnsi="Times New Roman" w:cs="Times New Roman"/>
        </w:rPr>
        <w:t>нефтезагрязненные</w:t>
      </w:r>
      <w:proofErr w:type="spellEnd"/>
      <w:r>
        <w:rPr>
          <w:rFonts w:ascii="Times New Roman" w:hAnsi="Times New Roman" w:cs="Times New Roman"/>
        </w:rPr>
        <w:t xml:space="preserve"> отходы;</w:t>
      </w:r>
    </w:p>
    <w:p w14:paraId="3EE8525B" w14:textId="58FB7F25" w:rsidR="00FA01AA" w:rsidRDefault="00FA01AA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НП – нефтепродукты; </w:t>
      </w:r>
    </w:p>
    <w:p w14:paraId="54532847" w14:textId="08C3C223" w:rsidR="00FA01AA" w:rsidRDefault="00FA01AA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НШ – </w:t>
      </w:r>
      <w:proofErr w:type="spellStart"/>
      <w:r>
        <w:rPr>
          <w:rFonts w:ascii="Times New Roman" w:hAnsi="Times New Roman" w:cs="Times New Roman"/>
        </w:rPr>
        <w:t>нефтешлам</w:t>
      </w:r>
      <w:proofErr w:type="spellEnd"/>
      <w:r>
        <w:rPr>
          <w:rFonts w:ascii="Times New Roman" w:hAnsi="Times New Roman" w:cs="Times New Roman"/>
        </w:rPr>
        <w:t>;</w:t>
      </w:r>
    </w:p>
    <w:p w14:paraId="5F744BA7" w14:textId="0739ED59" w:rsidR="0008454F" w:rsidRDefault="0008454F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ПДК – предельно-допустимые концентрации;</w:t>
      </w:r>
    </w:p>
    <w:p w14:paraId="5609486C" w14:textId="682C515B" w:rsidR="00E5385F" w:rsidRDefault="00E5385F" w:rsidP="0008454F">
      <w:pPr>
        <w:pStyle w:val="aff8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ПРП – почвенно-растительный покров</w:t>
      </w:r>
      <w:r w:rsidR="00FA01AA">
        <w:rPr>
          <w:rFonts w:ascii="Times New Roman" w:hAnsi="Times New Roman" w:cs="Times New Roman"/>
        </w:rPr>
        <w:t>.</w:t>
      </w:r>
    </w:p>
    <w:p w14:paraId="0BFC1CFA" w14:textId="7E7DCD06" w:rsidR="009E5333" w:rsidRPr="009E5333" w:rsidRDefault="009E5333" w:rsidP="00485803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lang w:val="kk-KZ"/>
        </w:rPr>
      </w:pPr>
      <w:bookmarkStart w:id="16" w:name="_Toc121680100"/>
      <w:r w:rsidRPr="009E5333">
        <w:rPr>
          <w:sz w:val="24"/>
          <w:lang w:val="kk-KZ"/>
        </w:rPr>
        <w:t xml:space="preserve">Общие требования по обращению </w:t>
      </w:r>
      <w:r w:rsidR="00C917CF">
        <w:rPr>
          <w:sz w:val="24"/>
          <w:lang w:val="kk-KZ"/>
        </w:rPr>
        <w:t>нефтезагрязненными грунтами и нефтешламами</w:t>
      </w:r>
      <w:bookmarkEnd w:id="16"/>
      <w:r w:rsidR="00C917CF">
        <w:rPr>
          <w:sz w:val="24"/>
          <w:lang w:val="kk-KZ"/>
        </w:rPr>
        <w:t xml:space="preserve"> </w:t>
      </w:r>
    </w:p>
    <w:p w14:paraId="61F04A9B" w14:textId="77777777" w:rsidR="009E5333" w:rsidRPr="0011658D" w:rsidRDefault="009E5333" w:rsidP="009E5333">
      <w:pPr>
        <w:ind w:firstLine="567"/>
        <w:rPr>
          <w:bCs/>
        </w:rPr>
      </w:pPr>
    </w:p>
    <w:p w14:paraId="5A6B0774" w14:textId="4E0D1740" w:rsidR="009E5333" w:rsidRPr="009E5333" w:rsidRDefault="00B658F6" w:rsidP="009E5333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5</w:t>
      </w:r>
      <w:r w:rsidR="009E5333" w:rsidRPr="009E5333">
        <w:rPr>
          <w:sz w:val="24"/>
          <w:lang w:val="kk-KZ"/>
        </w:rPr>
        <w:t>.1 Основными этапами обращения с НЗГ и НШ, подлежащим ремедиации (очистке), являются:</w:t>
      </w:r>
    </w:p>
    <w:p w14:paraId="79710829" w14:textId="7777777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t xml:space="preserve">выявление отходов, загрязненных </w:t>
      </w:r>
      <w:r>
        <w:rPr>
          <w:rFonts w:ascii="Times New Roman" w:hAnsi="Times New Roman"/>
          <w:sz w:val="24"/>
          <w:lang w:val="kk-KZ"/>
        </w:rPr>
        <w:t xml:space="preserve">нефтью и </w:t>
      </w:r>
      <w:r w:rsidRPr="009E5333">
        <w:rPr>
          <w:rFonts w:ascii="Times New Roman" w:hAnsi="Times New Roman"/>
          <w:sz w:val="24"/>
          <w:lang w:val="kk-KZ"/>
        </w:rPr>
        <w:t>НП;</w:t>
      </w:r>
    </w:p>
    <w:p w14:paraId="00530B14" w14:textId="7777777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t xml:space="preserve">при необходимости, сбор отходов, загрязненных </w:t>
      </w:r>
      <w:r>
        <w:rPr>
          <w:rFonts w:ascii="Times New Roman" w:hAnsi="Times New Roman"/>
          <w:sz w:val="24"/>
          <w:lang w:val="kk-KZ"/>
        </w:rPr>
        <w:t xml:space="preserve">нефтью и </w:t>
      </w:r>
      <w:r w:rsidRPr="009E5333">
        <w:rPr>
          <w:rFonts w:ascii="Times New Roman" w:hAnsi="Times New Roman"/>
          <w:sz w:val="24"/>
          <w:lang w:val="kk-KZ"/>
        </w:rPr>
        <w:t>НП, в виде почв и грунтов;</w:t>
      </w:r>
    </w:p>
    <w:p w14:paraId="0CDCAD40" w14:textId="7777777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t xml:space="preserve">при необходимости, транспортировка загрязненных </w:t>
      </w:r>
      <w:r>
        <w:rPr>
          <w:rFonts w:ascii="Times New Roman" w:hAnsi="Times New Roman"/>
          <w:sz w:val="24"/>
          <w:lang w:val="kk-KZ"/>
        </w:rPr>
        <w:t xml:space="preserve">нефтью и </w:t>
      </w:r>
      <w:r w:rsidRPr="009E5333">
        <w:rPr>
          <w:rFonts w:ascii="Times New Roman" w:hAnsi="Times New Roman"/>
          <w:sz w:val="24"/>
          <w:lang w:val="kk-KZ"/>
        </w:rPr>
        <w:t>НП почв и грунтов;</w:t>
      </w:r>
    </w:p>
    <w:p w14:paraId="08EF1F76" w14:textId="7777777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lastRenderedPageBreak/>
        <w:t xml:space="preserve">хранение отходов, загрязненных </w:t>
      </w:r>
      <w:r>
        <w:rPr>
          <w:rFonts w:ascii="Times New Roman" w:hAnsi="Times New Roman"/>
          <w:sz w:val="24"/>
          <w:lang w:val="kk-KZ"/>
        </w:rPr>
        <w:t xml:space="preserve">нефтью и </w:t>
      </w:r>
      <w:r w:rsidRPr="009E5333">
        <w:rPr>
          <w:rFonts w:ascii="Times New Roman" w:hAnsi="Times New Roman"/>
          <w:sz w:val="24"/>
          <w:lang w:val="kk-KZ"/>
        </w:rPr>
        <w:t>НП;</w:t>
      </w:r>
    </w:p>
    <w:p w14:paraId="58969DFD" w14:textId="12168A0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восстановление и удаление </w:t>
      </w:r>
      <w:r w:rsidRPr="009E5333">
        <w:rPr>
          <w:rFonts w:ascii="Times New Roman" w:hAnsi="Times New Roman"/>
          <w:sz w:val="24"/>
          <w:lang w:val="kk-KZ"/>
        </w:rPr>
        <w:t xml:space="preserve">отходов, загрязненных </w:t>
      </w:r>
      <w:r>
        <w:rPr>
          <w:rFonts w:ascii="Times New Roman" w:hAnsi="Times New Roman"/>
          <w:sz w:val="24"/>
          <w:lang w:val="kk-KZ"/>
        </w:rPr>
        <w:t xml:space="preserve">нефтью и </w:t>
      </w:r>
      <w:r w:rsidRPr="009E5333">
        <w:rPr>
          <w:rFonts w:ascii="Times New Roman" w:hAnsi="Times New Roman"/>
          <w:sz w:val="24"/>
          <w:lang w:val="kk-KZ"/>
        </w:rPr>
        <w:t>НП</w:t>
      </w:r>
      <w:r>
        <w:rPr>
          <w:rFonts w:ascii="Times New Roman" w:hAnsi="Times New Roman"/>
          <w:sz w:val="24"/>
          <w:lang w:val="kk-KZ"/>
        </w:rPr>
        <w:t xml:space="preserve">, </w:t>
      </w:r>
      <w:r w:rsidRPr="009E5333">
        <w:rPr>
          <w:rFonts w:ascii="Times New Roman" w:hAnsi="Times New Roman"/>
          <w:sz w:val="24"/>
          <w:lang w:val="kk-KZ"/>
        </w:rPr>
        <w:t xml:space="preserve">ремедиация </w:t>
      </w:r>
      <w:r w:rsidRPr="00103F09">
        <w:rPr>
          <w:rFonts w:ascii="Times New Roman" w:hAnsi="Times New Roman"/>
          <w:sz w:val="24"/>
          <w:lang w:val="kk-KZ"/>
        </w:rPr>
        <w:t xml:space="preserve">(очистка) нефтезагрязненных участков (территорий) методами, установленными в разделе </w:t>
      </w:r>
      <w:r w:rsidR="00103F09" w:rsidRPr="00103F09">
        <w:rPr>
          <w:rFonts w:ascii="Times New Roman" w:hAnsi="Times New Roman"/>
          <w:sz w:val="24"/>
          <w:lang w:val="kk-KZ"/>
        </w:rPr>
        <w:t>8</w:t>
      </w:r>
      <w:r w:rsidRPr="00103F09">
        <w:rPr>
          <w:rFonts w:ascii="Times New Roman" w:hAnsi="Times New Roman"/>
          <w:sz w:val="24"/>
          <w:lang w:val="kk-KZ"/>
        </w:rPr>
        <w:t>.</w:t>
      </w:r>
    </w:p>
    <w:p w14:paraId="2537E355" w14:textId="77777777" w:rsidR="00FA01AA" w:rsidRPr="009E5333" w:rsidRDefault="00FA01AA" w:rsidP="00FA01AA">
      <w:pPr>
        <w:ind w:firstLine="567"/>
        <w:rPr>
          <w:sz w:val="24"/>
          <w:lang w:val="kk-KZ"/>
        </w:rPr>
      </w:pPr>
      <w:r w:rsidRPr="009E5333">
        <w:rPr>
          <w:sz w:val="24"/>
          <w:lang w:val="kk-KZ"/>
        </w:rPr>
        <w:t xml:space="preserve">Владельцам отходов, загрязненных </w:t>
      </w:r>
      <w:r>
        <w:rPr>
          <w:sz w:val="24"/>
        </w:rPr>
        <w:t>нефтью и НП</w:t>
      </w:r>
      <w:r w:rsidRPr="009E5333">
        <w:rPr>
          <w:sz w:val="24"/>
          <w:lang w:val="kk-KZ"/>
        </w:rPr>
        <w:t>, необходимо устанавливливать дополнительные требования в течение их технологического цикла по:</w:t>
      </w:r>
    </w:p>
    <w:p w14:paraId="6C190074" w14:textId="7777777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t>выбору места хранения и обращения;</w:t>
      </w:r>
    </w:p>
    <w:p w14:paraId="16335469" w14:textId="77777777" w:rsidR="00FA01AA" w:rsidRPr="009E5333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t xml:space="preserve">разработке плана действий на случай чрезвычайных ситуаций и мероприятий, осуществляемых в случае аварии, включая процедуры </w:t>
      </w:r>
      <w:r>
        <w:rPr>
          <w:rFonts w:ascii="Times New Roman" w:hAnsi="Times New Roman"/>
          <w:sz w:val="24"/>
          <w:lang w:val="kk-KZ"/>
        </w:rPr>
        <w:t xml:space="preserve">восстановления и удаления, </w:t>
      </w:r>
      <w:r w:rsidRPr="009E5333">
        <w:rPr>
          <w:rFonts w:ascii="Times New Roman" w:hAnsi="Times New Roman"/>
          <w:sz w:val="24"/>
          <w:lang w:val="kk-KZ"/>
        </w:rPr>
        <w:t>очистки загрязненной территории до предельно допустимых уровней концентрации НП</w:t>
      </w:r>
      <w:r>
        <w:rPr>
          <w:rFonts w:ascii="Times New Roman" w:hAnsi="Times New Roman"/>
          <w:sz w:val="24"/>
          <w:lang w:val="kk-KZ"/>
        </w:rPr>
        <w:t xml:space="preserve"> в </w:t>
      </w:r>
      <w:r w:rsidRPr="00B74594">
        <w:rPr>
          <w:rFonts w:ascii="Times New Roman" w:hAnsi="Times New Roman"/>
          <w:sz w:val="24"/>
          <w:lang w:val="kk-KZ"/>
        </w:rPr>
        <w:t>в образованных в результате восстановления отходов веществах или материалах.</w:t>
      </w:r>
    </w:p>
    <w:p w14:paraId="2A0DA2D8" w14:textId="6C7E91B3" w:rsidR="009E5333" w:rsidRPr="009E5333" w:rsidRDefault="009E5333" w:rsidP="00664F25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9E5333">
        <w:rPr>
          <w:rFonts w:ascii="Times New Roman" w:hAnsi="Times New Roman"/>
          <w:sz w:val="24"/>
          <w:lang w:val="kk-KZ"/>
        </w:rPr>
        <w:t>выводу из эксплуатации объектов по обращению с отходами, в том числе проведение инспекционных проверок перед выводом и в процессе вывода объекта из эксплуатации, разработке плана по сведению к минимуму образования отходов, содержащих НП.</w:t>
      </w:r>
    </w:p>
    <w:p w14:paraId="6C989814" w14:textId="77777777" w:rsidR="003145FB" w:rsidRPr="00343773" w:rsidRDefault="00B658F6" w:rsidP="003145FB">
      <w:pPr>
        <w:ind w:firstLine="567"/>
        <w:rPr>
          <w:sz w:val="24"/>
          <w:lang w:val="kk-KZ"/>
        </w:rPr>
      </w:pPr>
      <w:r w:rsidRPr="00343773">
        <w:rPr>
          <w:sz w:val="24"/>
          <w:lang w:val="kk-KZ"/>
        </w:rPr>
        <w:t>5</w:t>
      </w:r>
      <w:r w:rsidR="009E5333" w:rsidRPr="00343773">
        <w:rPr>
          <w:sz w:val="24"/>
          <w:lang w:val="kk-KZ"/>
        </w:rPr>
        <w:t xml:space="preserve">.2 </w:t>
      </w:r>
      <w:bookmarkStart w:id="17" w:name="_Hlk121675844"/>
      <w:r w:rsidR="00C63B85" w:rsidRPr="00343773">
        <w:rPr>
          <w:sz w:val="24"/>
          <w:lang w:val="kk-KZ"/>
        </w:rPr>
        <w:t>При обращении с отходами, загрязненными нефтью и НП, необходимо обеспечивать принцип иерархии управления отходами</w:t>
      </w:r>
      <w:bookmarkEnd w:id="17"/>
      <w:r w:rsidR="003145FB" w:rsidRPr="00343773">
        <w:rPr>
          <w:sz w:val="24"/>
          <w:lang w:val="kk-KZ"/>
        </w:rPr>
        <w:t>.</w:t>
      </w:r>
      <w:bookmarkStart w:id="18" w:name="_Toc73002683"/>
      <w:bookmarkStart w:id="19" w:name="_Toc413763965"/>
      <w:r w:rsidR="003145FB" w:rsidRPr="00343773">
        <w:rPr>
          <w:sz w:val="24"/>
          <w:lang w:val="kk-KZ"/>
        </w:rPr>
        <w:t xml:space="preserve"> </w:t>
      </w:r>
    </w:p>
    <w:p w14:paraId="4333C1E7" w14:textId="2956C970" w:rsidR="009E5333" w:rsidRPr="003145FB" w:rsidRDefault="003145FB" w:rsidP="003145FB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При удалении </w:t>
      </w:r>
      <w:r w:rsidRPr="003145FB">
        <w:rPr>
          <w:sz w:val="24"/>
          <w:lang w:val="kk-KZ"/>
        </w:rPr>
        <w:t xml:space="preserve">применять </w:t>
      </w:r>
      <w:r w:rsidR="009E5333" w:rsidRPr="003145FB">
        <w:rPr>
          <w:sz w:val="24"/>
          <w:lang w:val="kk-KZ"/>
        </w:rPr>
        <w:t>микроорганизмы-деструкторы</w:t>
      </w:r>
      <w:r>
        <w:rPr>
          <w:sz w:val="24"/>
          <w:lang w:val="kk-KZ"/>
        </w:rPr>
        <w:t>, прошедшие</w:t>
      </w:r>
      <w:r w:rsidR="009E5333" w:rsidRPr="003145FB">
        <w:rPr>
          <w:sz w:val="24"/>
          <w:lang w:val="kk-KZ"/>
        </w:rPr>
        <w:t xml:space="preserve"> всесторонн</w:t>
      </w:r>
      <w:r>
        <w:rPr>
          <w:sz w:val="24"/>
          <w:lang w:val="kk-KZ"/>
        </w:rPr>
        <w:t>юю</w:t>
      </w:r>
      <w:r w:rsidR="009E5333" w:rsidRPr="003145FB">
        <w:rPr>
          <w:sz w:val="24"/>
          <w:lang w:val="kk-KZ"/>
        </w:rPr>
        <w:t xml:space="preserve"> проверк</w:t>
      </w:r>
      <w:r>
        <w:rPr>
          <w:sz w:val="24"/>
          <w:lang w:val="kk-KZ"/>
        </w:rPr>
        <w:t>у</w:t>
      </w:r>
      <w:r w:rsidR="009E5333" w:rsidRPr="003145FB">
        <w:rPr>
          <w:sz w:val="24"/>
          <w:lang w:val="kk-KZ"/>
        </w:rPr>
        <w:t xml:space="preserve"> на лабораторных животных (белых мышах и крысах) на безопасность в специальных токсикологических центрах, аттестованных на соответствие требованиям GLP. Указанные микроорганизмы должны быть паспортизированы (сертифицированы) и депонированы в Национальной коллекции промышленных микроорганизмов. На них должно быть получено токсиколого-гигиеническое Заключение о безопасности, в </w:t>
      </w:r>
      <w:r w:rsidR="009E5333" w:rsidRPr="005D063D">
        <w:rPr>
          <w:sz w:val="24"/>
          <w:lang w:val="kk-KZ"/>
        </w:rPr>
        <w:t xml:space="preserve">соответствии с </w:t>
      </w:r>
      <w:bookmarkStart w:id="20" w:name="_Hlk121678411"/>
      <w:r w:rsidR="009E5333" w:rsidRPr="005D063D">
        <w:rPr>
          <w:sz w:val="24"/>
          <w:lang w:val="kk-KZ"/>
        </w:rPr>
        <w:t>[</w:t>
      </w:r>
      <w:bookmarkEnd w:id="20"/>
      <w:r w:rsidR="009E5333" w:rsidRPr="005D063D">
        <w:rPr>
          <w:sz w:val="24"/>
          <w:lang w:val="kk-KZ"/>
        </w:rPr>
        <w:t>1].</w:t>
      </w:r>
    </w:p>
    <w:p w14:paraId="3B899F5C" w14:textId="675004B0" w:rsidR="009E5333" w:rsidRPr="005D063D" w:rsidRDefault="00B658F6" w:rsidP="009E5333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5</w:t>
      </w:r>
      <w:r w:rsidR="009E5333" w:rsidRPr="009E5333">
        <w:rPr>
          <w:sz w:val="24"/>
          <w:lang w:val="kk-KZ"/>
        </w:rPr>
        <w:t>.</w:t>
      </w:r>
      <w:r w:rsidR="009E5333">
        <w:rPr>
          <w:sz w:val="24"/>
          <w:lang w:val="kk-KZ"/>
        </w:rPr>
        <w:t>3</w:t>
      </w:r>
      <w:r w:rsidR="009E5333" w:rsidRPr="009E5333">
        <w:rPr>
          <w:sz w:val="24"/>
          <w:lang w:val="kk-KZ"/>
        </w:rPr>
        <w:t xml:space="preserve"> </w:t>
      </w:r>
      <w:r w:rsidR="00FA01AA" w:rsidRPr="009E5333">
        <w:rPr>
          <w:sz w:val="24"/>
          <w:lang w:val="kk-KZ"/>
        </w:rPr>
        <w:t xml:space="preserve">Предприятия </w:t>
      </w:r>
      <w:r w:rsidR="009E5333" w:rsidRPr="009E5333">
        <w:rPr>
          <w:sz w:val="24"/>
          <w:lang w:val="kk-KZ"/>
        </w:rPr>
        <w:t xml:space="preserve">и </w:t>
      </w:r>
      <w:r w:rsidR="009E5333" w:rsidRPr="005D063D">
        <w:rPr>
          <w:sz w:val="24"/>
          <w:lang w:val="kk-KZ"/>
        </w:rPr>
        <w:t>организации независимо от их организационно</w:t>
      </w:r>
      <w:r w:rsidR="00FA01AA" w:rsidRPr="005D063D">
        <w:rPr>
          <w:sz w:val="24"/>
          <w:lang w:val="kk-KZ"/>
        </w:rPr>
        <w:t>-</w:t>
      </w:r>
      <w:r w:rsidR="009E5333" w:rsidRPr="005D063D">
        <w:rPr>
          <w:sz w:val="24"/>
          <w:lang w:val="kk-KZ"/>
        </w:rPr>
        <w:t>правовой формы и подчиненности в чьей собственности находятся отходы НЗГ и НШ должны обеспечивать неукоснительное соблюдение требований настоящего стандарта [</w:t>
      </w:r>
      <w:r w:rsidR="005D063D" w:rsidRPr="005D063D">
        <w:rPr>
          <w:sz w:val="24"/>
          <w:lang w:val="kk-KZ"/>
        </w:rPr>
        <w:t>2</w:t>
      </w:r>
      <w:r w:rsidR="009E5333" w:rsidRPr="005D063D">
        <w:rPr>
          <w:sz w:val="24"/>
          <w:lang w:val="kk-KZ"/>
        </w:rPr>
        <w:t>].</w:t>
      </w:r>
    </w:p>
    <w:p w14:paraId="29B362BE" w14:textId="787C3364" w:rsidR="009E5333" w:rsidRPr="009E5333" w:rsidRDefault="00B658F6" w:rsidP="009E5333">
      <w:pPr>
        <w:ind w:firstLine="567"/>
        <w:rPr>
          <w:sz w:val="24"/>
          <w:lang w:val="kk-KZ"/>
        </w:rPr>
      </w:pPr>
      <w:r w:rsidRPr="005D063D">
        <w:rPr>
          <w:sz w:val="24"/>
          <w:lang w:val="kk-KZ"/>
        </w:rPr>
        <w:t>5</w:t>
      </w:r>
      <w:r w:rsidR="009E5333" w:rsidRPr="005D063D">
        <w:rPr>
          <w:sz w:val="24"/>
          <w:lang w:val="kk-KZ"/>
        </w:rPr>
        <w:t>.4 Нарушение требований настоящего стандарта влечет ответственность, установленную действующим законодательством Республики Казахстан [</w:t>
      </w:r>
      <w:r w:rsidR="005D063D" w:rsidRPr="005D063D">
        <w:rPr>
          <w:sz w:val="24"/>
          <w:lang w:val="kk-KZ"/>
        </w:rPr>
        <w:t>2</w:t>
      </w:r>
      <w:r w:rsidR="009E5333" w:rsidRPr="005D063D">
        <w:rPr>
          <w:sz w:val="24"/>
          <w:lang w:val="kk-KZ"/>
        </w:rPr>
        <w:t>].</w:t>
      </w:r>
      <w:r w:rsidR="009E5333" w:rsidRPr="009E5333">
        <w:rPr>
          <w:sz w:val="24"/>
          <w:lang w:val="kk-KZ"/>
        </w:rPr>
        <w:t xml:space="preserve"> </w:t>
      </w:r>
    </w:p>
    <w:p w14:paraId="20111D47" w14:textId="0EC89239" w:rsidR="00B658F6" w:rsidRPr="00B658F6" w:rsidRDefault="00B658F6" w:rsidP="00B658F6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5</w:t>
      </w:r>
      <w:r w:rsidRPr="00B658F6">
        <w:rPr>
          <w:sz w:val="24"/>
          <w:lang w:val="kk-KZ"/>
        </w:rPr>
        <w:t>.</w:t>
      </w:r>
      <w:r>
        <w:rPr>
          <w:sz w:val="24"/>
          <w:lang w:val="kk-KZ"/>
        </w:rPr>
        <w:t>5</w:t>
      </w:r>
      <w:r w:rsidRPr="00B658F6">
        <w:rPr>
          <w:sz w:val="24"/>
          <w:lang w:val="kk-KZ"/>
        </w:rPr>
        <w:t xml:space="preserve"> Предупреждение образования отходов, загрязненных </w:t>
      </w:r>
      <w:r w:rsidR="00FA01AA">
        <w:rPr>
          <w:sz w:val="24"/>
          <w:lang w:val="kk-KZ"/>
        </w:rPr>
        <w:t xml:space="preserve">нефтью и </w:t>
      </w:r>
      <w:r w:rsidRPr="00B658F6">
        <w:rPr>
          <w:sz w:val="24"/>
          <w:lang w:val="kk-KZ"/>
        </w:rPr>
        <w:t>НП, и сведение их появления к минимуму</w:t>
      </w:r>
    </w:p>
    <w:p w14:paraId="5FB00211" w14:textId="390A04CE" w:rsidR="00B658F6" w:rsidRPr="00B658F6" w:rsidRDefault="00B658F6" w:rsidP="00B658F6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5</w:t>
      </w:r>
      <w:r w:rsidRPr="00B658F6">
        <w:rPr>
          <w:sz w:val="24"/>
          <w:lang w:val="kk-KZ"/>
        </w:rPr>
        <w:t>.</w:t>
      </w:r>
      <w:r>
        <w:rPr>
          <w:sz w:val="24"/>
          <w:lang w:val="kk-KZ"/>
        </w:rPr>
        <w:t>5</w:t>
      </w:r>
      <w:r w:rsidRPr="00B658F6">
        <w:rPr>
          <w:sz w:val="24"/>
          <w:lang w:val="kk-KZ"/>
        </w:rPr>
        <w:t xml:space="preserve">.1 В целях предупреждения образования отходов, загрязненных </w:t>
      </w:r>
      <w:r w:rsidR="00FA01AA">
        <w:rPr>
          <w:sz w:val="24"/>
          <w:lang w:val="kk-KZ"/>
        </w:rPr>
        <w:t xml:space="preserve">нефтью и </w:t>
      </w:r>
      <w:r w:rsidRPr="00B658F6">
        <w:rPr>
          <w:sz w:val="24"/>
          <w:lang w:val="kk-KZ"/>
        </w:rPr>
        <w:t>НП, и сведение их появления к минимуму следует:</w:t>
      </w:r>
    </w:p>
    <w:p w14:paraId="7E4C415B" w14:textId="1E07BE9B" w:rsidR="00B658F6" w:rsidRPr="00FA01AA" w:rsidRDefault="00B658F6" w:rsidP="00664F25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FA01AA">
        <w:rPr>
          <w:rFonts w:ascii="Times New Roman" w:hAnsi="Times New Roman"/>
          <w:sz w:val="24"/>
          <w:lang w:val="kk-KZ"/>
        </w:rPr>
        <w:t xml:space="preserve">выявлять технологии, в рамках которых образуются отходы, загрязненные </w:t>
      </w:r>
      <w:r w:rsidR="00FA01AA" w:rsidRPr="00FA01AA">
        <w:rPr>
          <w:rFonts w:ascii="Times New Roman" w:hAnsi="Times New Roman"/>
          <w:sz w:val="24"/>
          <w:lang w:val="kk-KZ"/>
        </w:rPr>
        <w:t xml:space="preserve">нефтью и </w:t>
      </w:r>
      <w:r w:rsidRPr="00FA01AA">
        <w:rPr>
          <w:rFonts w:ascii="Times New Roman" w:hAnsi="Times New Roman"/>
          <w:sz w:val="24"/>
          <w:lang w:val="kk-KZ"/>
        </w:rPr>
        <w:t>НП</w:t>
      </w:r>
      <w:r w:rsidR="00E5385F" w:rsidRPr="00FA01AA">
        <w:rPr>
          <w:rFonts w:ascii="Times New Roman" w:hAnsi="Times New Roman"/>
          <w:sz w:val="24"/>
          <w:lang w:val="kk-KZ"/>
        </w:rPr>
        <w:t>;</w:t>
      </w:r>
    </w:p>
    <w:p w14:paraId="4E743193" w14:textId="670EBB61" w:rsidR="00B658F6" w:rsidRPr="00B658F6" w:rsidRDefault="00B658F6" w:rsidP="00664F25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B658F6">
        <w:rPr>
          <w:rFonts w:ascii="Times New Roman" w:hAnsi="Times New Roman"/>
          <w:sz w:val="24"/>
          <w:lang w:val="kk-KZ"/>
        </w:rPr>
        <w:t>предупреждать образование отходов, загрязненных</w:t>
      </w:r>
      <w:r w:rsidR="00FA01AA">
        <w:rPr>
          <w:rFonts w:ascii="Times New Roman" w:hAnsi="Times New Roman"/>
          <w:sz w:val="24"/>
          <w:lang w:val="kk-KZ"/>
        </w:rPr>
        <w:t xml:space="preserve"> </w:t>
      </w:r>
      <w:r w:rsidR="00FA01AA" w:rsidRPr="00FA01AA">
        <w:rPr>
          <w:rFonts w:ascii="Times New Roman" w:hAnsi="Times New Roman"/>
          <w:sz w:val="24"/>
          <w:lang w:val="kk-KZ"/>
        </w:rPr>
        <w:t>нефтью и</w:t>
      </w:r>
      <w:r w:rsidRPr="00B658F6">
        <w:rPr>
          <w:rFonts w:ascii="Times New Roman" w:hAnsi="Times New Roman"/>
          <w:sz w:val="24"/>
          <w:lang w:val="kk-KZ"/>
        </w:rPr>
        <w:t xml:space="preserve"> НП, путем модернизации оборудования, или </w:t>
      </w:r>
      <w:r w:rsidR="00FA01AA">
        <w:rPr>
          <w:rFonts w:ascii="Times New Roman" w:hAnsi="Times New Roman"/>
          <w:sz w:val="24"/>
          <w:lang w:val="kk-KZ"/>
        </w:rPr>
        <w:t>внедоения</w:t>
      </w:r>
      <w:r w:rsidRPr="00B658F6">
        <w:rPr>
          <w:rFonts w:ascii="Times New Roman" w:hAnsi="Times New Roman"/>
          <w:sz w:val="24"/>
          <w:lang w:val="kk-KZ"/>
        </w:rPr>
        <w:t xml:space="preserve"> альтернативных технологий, не связанных с образованием токсичных отходов;</w:t>
      </w:r>
    </w:p>
    <w:p w14:paraId="23165B07" w14:textId="77777777" w:rsidR="00FA01AA" w:rsidRPr="00B658F6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B658F6">
        <w:rPr>
          <w:rFonts w:ascii="Times New Roman" w:hAnsi="Times New Roman"/>
          <w:sz w:val="24"/>
          <w:lang w:val="kk-KZ"/>
        </w:rPr>
        <w:t>сводить к минимуму образование отходов, путем предотвращения разливов и утечек, оперативной локализации разливов и утечек, о</w:t>
      </w:r>
      <w:r>
        <w:rPr>
          <w:rFonts w:ascii="Times New Roman" w:hAnsi="Times New Roman"/>
          <w:sz w:val="24"/>
          <w:lang w:val="kk-KZ"/>
        </w:rPr>
        <w:t>чистке</w:t>
      </w:r>
      <w:r w:rsidRPr="00B658F6">
        <w:rPr>
          <w:rFonts w:ascii="Times New Roman" w:hAnsi="Times New Roman"/>
          <w:sz w:val="24"/>
          <w:lang w:val="kk-KZ"/>
        </w:rPr>
        <w:t xml:space="preserve"> контейнеров и </w:t>
      </w:r>
      <w:r>
        <w:rPr>
          <w:rFonts w:ascii="Times New Roman" w:hAnsi="Times New Roman"/>
          <w:sz w:val="24"/>
          <w:lang w:val="kk-KZ"/>
        </w:rPr>
        <w:t>емкостей</w:t>
      </w:r>
      <w:r w:rsidRPr="00B658F6">
        <w:rPr>
          <w:rFonts w:ascii="Times New Roman" w:hAnsi="Times New Roman"/>
          <w:sz w:val="24"/>
          <w:lang w:val="kk-KZ"/>
        </w:rPr>
        <w:t xml:space="preserve">, в которых содержатся </w:t>
      </w:r>
      <w:r>
        <w:rPr>
          <w:rFonts w:ascii="Times New Roman" w:hAnsi="Times New Roman"/>
          <w:sz w:val="24"/>
          <w:lang w:val="kk-KZ"/>
        </w:rPr>
        <w:t xml:space="preserve">нефтяные </w:t>
      </w:r>
      <w:r w:rsidRPr="00B658F6">
        <w:rPr>
          <w:rFonts w:ascii="Times New Roman" w:hAnsi="Times New Roman"/>
          <w:sz w:val="24"/>
          <w:lang w:val="kk-KZ"/>
        </w:rPr>
        <w:t>отходы, изоляции отходов, во избежание загрязнения других материалов.</w:t>
      </w:r>
    </w:p>
    <w:p w14:paraId="60E65D1B" w14:textId="547D3F33" w:rsidR="00E5385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5</w:t>
      </w:r>
      <w:r w:rsidRPr="00B658F6">
        <w:rPr>
          <w:sz w:val="24"/>
          <w:lang w:val="kk-KZ"/>
        </w:rPr>
        <w:t>.</w:t>
      </w:r>
      <w:r>
        <w:rPr>
          <w:sz w:val="24"/>
          <w:lang w:val="kk-KZ"/>
        </w:rPr>
        <w:t>6</w:t>
      </w:r>
      <w:r w:rsidRPr="00B658F6">
        <w:rPr>
          <w:sz w:val="24"/>
          <w:lang w:val="kk-KZ"/>
        </w:rPr>
        <w:t xml:space="preserve"> </w:t>
      </w:r>
      <w:r w:rsidR="003145FB" w:rsidRPr="003145FB">
        <w:rPr>
          <w:sz w:val="24"/>
          <w:lang w:val="kk-KZ"/>
        </w:rPr>
        <w:t>Технологии обращения с отходами, избыточно загрязненными НП, НЗГ  и НШ, на всех этапах технологического цикла должны предусматривать мероприятия противопожарной безопасности.</w:t>
      </w:r>
    </w:p>
    <w:p w14:paraId="11742A85" w14:textId="78C0C841" w:rsidR="00FA01AA" w:rsidRDefault="00FA01AA" w:rsidP="00FA01AA">
      <w:pPr>
        <w:ind w:firstLine="567"/>
        <w:rPr>
          <w:sz w:val="24"/>
          <w:lang w:val="kk-KZ"/>
        </w:rPr>
      </w:pPr>
    </w:p>
    <w:p w14:paraId="16CF5EC6" w14:textId="3F497783" w:rsidR="00BD14CB" w:rsidRDefault="00BD14CB" w:rsidP="00FA01AA">
      <w:pPr>
        <w:ind w:firstLine="567"/>
        <w:rPr>
          <w:sz w:val="24"/>
          <w:lang w:val="kk-KZ"/>
        </w:rPr>
      </w:pPr>
    </w:p>
    <w:p w14:paraId="007AC0EC" w14:textId="0047D988" w:rsidR="00BD14CB" w:rsidRDefault="00BD14CB" w:rsidP="00FA01AA">
      <w:pPr>
        <w:ind w:firstLine="567"/>
        <w:rPr>
          <w:sz w:val="24"/>
          <w:lang w:val="kk-KZ"/>
        </w:rPr>
      </w:pPr>
    </w:p>
    <w:p w14:paraId="5F70E7EF" w14:textId="097EA3A4" w:rsidR="00BD14CB" w:rsidRDefault="00BD14CB" w:rsidP="00FA01AA">
      <w:pPr>
        <w:ind w:firstLine="567"/>
        <w:rPr>
          <w:sz w:val="24"/>
          <w:lang w:val="kk-KZ"/>
        </w:rPr>
      </w:pPr>
    </w:p>
    <w:p w14:paraId="5A587031" w14:textId="77777777" w:rsidR="00BD14CB" w:rsidRPr="00B658F6" w:rsidRDefault="00BD14CB" w:rsidP="00FA01AA">
      <w:pPr>
        <w:ind w:firstLine="567"/>
        <w:rPr>
          <w:sz w:val="24"/>
          <w:lang w:val="kk-KZ"/>
        </w:rPr>
      </w:pPr>
    </w:p>
    <w:p w14:paraId="65891FEC" w14:textId="39A5C48D" w:rsidR="00E5385F" w:rsidRPr="00E5385F" w:rsidRDefault="00E5385F" w:rsidP="00E5385F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lang w:val="kk-KZ"/>
        </w:rPr>
      </w:pPr>
      <w:bookmarkStart w:id="21" w:name="_Toc121680101"/>
      <w:r w:rsidRPr="00E5385F">
        <w:rPr>
          <w:sz w:val="24"/>
          <w:lang w:val="kk-KZ"/>
        </w:rPr>
        <w:lastRenderedPageBreak/>
        <w:t>Этапы обращения с отходами, загрязненными НП</w:t>
      </w:r>
      <w:bookmarkEnd w:id="21"/>
    </w:p>
    <w:p w14:paraId="589A8EBA" w14:textId="77777777" w:rsidR="00E5385F" w:rsidRPr="0011658D" w:rsidRDefault="00E5385F" w:rsidP="00E5385F">
      <w:pPr>
        <w:ind w:firstLine="567"/>
        <w:rPr>
          <w:bCs/>
          <w:lang w:val="kk-KZ"/>
        </w:rPr>
      </w:pPr>
    </w:p>
    <w:p w14:paraId="08D17305" w14:textId="77777777" w:rsidR="00FA01AA" w:rsidRPr="00E5385F" w:rsidRDefault="00FA01AA" w:rsidP="00FA01AA">
      <w:pPr>
        <w:ind w:firstLine="567"/>
      </w:pPr>
      <w:r>
        <w:rPr>
          <w:sz w:val="24"/>
          <w:lang w:val="kk-KZ"/>
        </w:rPr>
        <w:t xml:space="preserve">6.1 </w:t>
      </w:r>
      <w:r w:rsidRPr="00E5385F">
        <w:rPr>
          <w:sz w:val="24"/>
          <w:lang w:val="kk-KZ"/>
        </w:rPr>
        <w:t xml:space="preserve">Выявление отходов, загрязненных </w:t>
      </w:r>
      <w:r>
        <w:rPr>
          <w:sz w:val="24"/>
          <w:lang w:val="kk-KZ"/>
        </w:rPr>
        <w:t xml:space="preserve">нефтью и </w:t>
      </w:r>
      <w:r w:rsidRPr="00E5385F">
        <w:rPr>
          <w:sz w:val="24"/>
          <w:lang w:val="kk-KZ"/>
        </w:rPr>
        <w:t>НП</w:t>
      </w:r>
    </w:p>
    <w:p w14:paraId="66363BB7" w14:textId="77777777" w:rsidR="00FA01AA" w:rsidRPr="00E5385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6</w:t>
      </w:r>
      <w:r w:rsidRPr="00E5385F">
        <w:rPr>
          <w:sz w:val="24"/>
          <w:lang w:val="kk-KZ"/>
        </w:rPr>
        <w:t>.1.</w:t>
      </w:r>
      <w:r>
        <w:rPr>
          <w:sz w:val="24"/>
          <w:lang w:val="kk-KZ"/>
        </w:rPr>
        <w:t>1</w:t>
      </w:r>
      <w:r w:rsidRPr="00E5385F">
        <w:rPr>
          <w:sz w:val="24"/>
          <w:lang w:val="kk-KZ"/>
        </w:rPr>
        <w:t xml:space="preserve"> Отходы, загрязненные НП, могут находиться в твердом или полужидком состоянии. </w:t>
      </w:r>
    </w:p>
    <w:p w14:paraId="499DBE76" w14:textId="77777777" w:rsidR="00FA01AA" w:rsidRPr="00E5385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6</w:t>
      </w:r>
      <w:r w:rsidRPr="00E5385F">
        <w:rPr>
          <w:sz w:val="24"/>
          <w:lang w:val="kk-KZ"/>
        </w:rPr>
        <w:t>.1.</w:t>
      </w:r>
      <w:r>
        <w:rPr>
          <w:sz w:val="24"/>
          <w:lang w:val="kk-KZ"/>
        </w:rPr>
        <w:t>2</w:t>
      </w:r>
      <w:r w:rsidRPr="00E5385F">
        <w:rPr>
          <w:sz w:val="24"/>
          <w:lang w:val="kk-KZ"/>
        </w:rPr>
        <w:t xml:space="preserve"> Отходы (НЗГ и НШ), обычно образуются в результате хозяйственной деятельности:</w:t>
      </w:r>
    </w:p>
    <w:p w14:paraId="43A08CAF" w14:textId="77777777" w:rsidR="00FA01AA" w:rsidRPr="00E5385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6</w:t>
      </w:r>
      <w:r w:rsidRPr="00E5385F">
        <w:rPr>
          <w:sz w:val="24"/>
          <w:lang w:val="kk-KZ"/>
        </w:rPr>
        <w:t>.</w:t>
      </w:r>
      <w:r>
        <w:rPr>
          <w:sz w:val="24"/>
          <w:lang w:val="kk-KZ"/>
        </w:rPr>
        <w:t>2</w:t>
      </w:r>
      <w:r w:rsidRPr="00E5385F">
        <w:rPr>
          <w:sz w:val="24"/>
          <w:lang w:val="kk-KZ"/>
        </w:rPr>
        <w:t xml:space="preserve"> Загрязнением почв нефтью и </w:t>
      </w:r>
      <w:r>
        <w:rPr>
          <w:sz w:val="24"/>
          <w:lang w:val="kk-KZ"/>
        </w:rPr>
        <w:t>нефтепродуктами</w:t>
      </w:r>
      <w:r w:rsidRPr="00E5385F">
        <w:rPr>
          <w:sz w:val="24"/>
          <w:lang w:val="kk-KZ"/>
        </w:rPr>
        <w:t xml:space="preserve"> считается увеличение концентраций этих веществ до уровня, при котором:</w:t>
      </w:r>
    </w:p>
    <w:p w14:paraId="0141EAEC" w14:textId="77777777" w:rsidR="00FA01AA" w:rsidRPr="00E5385F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E5385F">
        <w:rPr>
          <w:rFonts w:ascii="Times New Roman" w:hAnsi="Times New Roman"/>
          <w:sz w:val="24"/>
          <w:lang w:val="kk-KZ"/>
        </w:rPr>
        <w:t>нарушается экологическое равновесие в почвенной системе</w:t>
      </w:r>
      <w:r>
        <w:rPr>
          <w:rFonts w:ascii="Times New Roman" w:hAnsi="Times New Roman"/>
          <w:sz w:val="24"/>
          <w:lang w:val="kk-KZ"/>
        </w:rPr>
        <w:t>;</w:t>
      </w:r>
    </w:p>
    <w:p w14:paraId="58DE0EF0" w14:textId="77777777" w:rsidR="00FA01AA" w:rsidRPr="00E5385F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E5385F">
        <w:rPr>
          <w:rFonts w:ascii="Times New Roman" w:hAnsi="Times New Roman"/>
          <w:sz w:val="24"/>
          <w:lang w:val="kk-KZ"/>
        </w:rPr>
        <w:t>происходит изменение морфологических и физико-химических характеристик почвенных горизонтов</w:t>
      </w:r>
      <w:r>
        <w:rPr>
          <w:rFonts w:ascii="Times New Roman" w:hAnsi="Times New Roman"/>
          <w:sz w:val="24"/>
          <w:lang w:val="kk-KZ"/>
        </w:rPr>
        <w:t>;</w:t>
      </w:r>
    </w:p>
    <w:p w14:paraId="59EFF7A9" w14:textId="77777777" w:rsidR="00FA01AA" w:rsidRPr="00E5385F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E5385F">
        <w:rPr>
          <w:rFonts w:ascii="Times New Roman" w:hAnsi="Times New Roman"/>
          <w:sz w:val="24"/>
          <w:lang w:val="kk-KZ"/>
        </w:rPr>
        <w:t>изменяются водно-физические свойства почв</w:t>
      </w:r>
      <w:r>
        <w:rPr>
          <w:rFonts w:ascii="Times New Roman" w:hAnsi="Times New Roman"/>
          <w:sz w:val="24"/>
          <w:lang w:val="kk-KZ"/>
        </w:rPr>
        <w:t>;</w:t>
      </w:r>
    </w:p>
    <w:p w14:paraId="65FCF7F7" w14:textId="77777777" w:rsidR="00FA01AA" w:rsidRPr="00E5385F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E5385F">
        <w:rPr>
          <w:rFonts w:ascii="Times New Roman" w:hAnsi="Times New Roman"/>
          <w:sz w:val="24"/>
          <w:lang w:val="kk-KZ"/>
        </w:rPr>
        <w:t>нарушается соотношение между отдельными фракциями органического вещества почвы</w:t>
      </w:r>
      <w:r>
        <w:rPr>
          <w:rFonts w:ascii="Times New Roman" w:hAnsi="Times New Roman"/>
          <w:sz w:val="24"/>
          <w:lang w:val="kk-KZ"/>
        </w:rPr>
        <w:t>;</w:t>
      </w:r>
    </w:p>
    <w:p w14:paraId="34C1BC50" w14:textId="77777777" w:rsidR="00FA01AA" w:rsidRPr="00E5385F" w:rsidRDefault="00FA01AA" w:rsidP="00FA01AA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E5385F">
        <w:rPr>
          <w:rFonts w:ascii="Times New Roman" w:hAnsi="Times New Roman"/>
          <w:sz w:val="24"/>
          <w:lang w:val="kk-KZ"/>
        </w:rPr>
        <w:t>снижается продуктивная способность земель.</w:t>
      </w:r>
    </w:p>
    <w:p w14:paraId="07620D07" w14:textId="77777777" w:rsidR="00FA01AA" w:rsidRPr="00E5385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6.3</w:t>
      </w:r>
      <w:r w:rsidRPr="00E5385F">
        <w:rPr>
          <w:sz w:val="24"/>
          <w:lang w:val="kk-KZ"/>
        </w:rPr>
        <w:t xml:space="preserve"> Потенциальными источниками загрязнения природной среды </w:t>
      </w:r>
      <w:r>
        <w:rPr>
          <w:sz w:val="24"/>
          <w:lang w:val="kk-KZ"/>
        </w:rPr>
        <w:t xml:space="preserve">нефтью и НП </w:t>
      </w:r>
      <w:r w:rsidRPr="00E5385F">
        <w:rPr>
          <w:sz w:val="24"/>
          <w:lang w:val="kk-KZ"/>
        </w:rPr>
        <w:t>являются буровые площадки, буровые и промысловые амбары, нефтепромыслы, нефтепроводы, наземный транспорт.</w:t>
      </w:r>
    </w:p>
    <w:p w14:paraId="47457F38" w14:textId="77777777" w:rsidR="00F7226F" w:rsidRPr="00F7226F" w:rsidRDefault="00F7226F" w:rsidP="00F7226F">
      <w:pPr>
        <w:ind w:firstLine="567"/>
        <w:rPr>
          <w:sz w:val="24"/>
          <w:lang w:val="kk-KZ"/>
        </w:rPr>
      </w:pPr>
    </w:p>
    <w:p w14:paraId="065D656F" w14:textId="103E4BDA" w:rsidR="008F1FAC" w:rsidRDefault="008F1FAC" w:rsidP="0057548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22" w:name="_Toc121680102"/>
      <w:r w:rsidRPr="00F7226F">
        <w:rPr>
          <w:sz w:val="24"/>
        </w:rPr>
        <w:t>Требования</w:t>
      </w:r>
      <w:r w:rsidR="00F7226F" w:rsidRPr="00F7226F">
        <w:rPr>
          <w:sz w:val="24"/>
        </w:rPr>
        <w:t xml:space="preserve"> к сбору, транспортировке и хранению отходов, содержащих НП</w:t>
      </w:r>
      <w:bookmarkEnd w:id="22"/>
      <w:r w:rsidRPr="00F7226F">
        <w:rPr>
          <w:sz w:val="24"/>
        </w:rPr>
        <w:t xml:space="preserve"> </w:t>
      </w:r>
      <w:bookmarkStart w:id="23" w:name="_Toc512421693"/>
      <w:bookmarkEnd w:id="18"/>
      <w:bookmarkEnd w:id="19"/>
    </w:p>
    <w:p w14:paraId="2963DE7E" w14:textId="77777777" w:rsidR="00F7226F" w:rsidRPr="00F7226F" w:rsidRDefault="00F7226F" w:rsidP="00F7226F"/>
    <w:p w14:paraId="560693C5" w14:textId="17515A32" w:rsidR="00F7226F" w:rsidRPr="00F7226F" w:rsidRDefault="00F7226F" w:rsidP="00BA3A29">
      <w:pPr>
        <w:pStyle w:val="a"/>
        <w:numPr>
          <w:ilvl w:val="1"/>
          <w:numId w:val="4"/>
        </w:numPr>
        <w:tabs>
          <w:tab w:val="clear" w:pos="1415"/>
          <w:tab w:val="left" w:pos="851"/>
          <w:tab w:val="left" w:pos="993"/>
        </w:tabs>
        <w:ind w:left="0" w:firstLine="567"/>
      </w:pPr>
      <w:bookmarkStart w:id="24" w:name="_Toc121680103"/>
      <w:r w:rsidRPr="00F7226F">
        <w:t>Сбор отходов, загрязненных НП</w:t>
      </w:r>
      <w:bookmarkEnd w:id="24"/>
    </w:p>
    <w:p w14:paraId="555FDADC" w14:textId="77777777" w:rsidR="00F7226F" w:rsidRPr="0011658D" w:rsidRDefault="00F7226F" w:rsidP="00F7226F">
      <w:pPr>
        <w:ind w:firstLine="567"/>
        <w:rPr>
          <w:b/>
          <w:bCs/>
        </w:rPr>
      </w:pPr>
    </w:p>
    <w:p w14:paraId="75A5B3AA" w14:textId="09558515" w:rsidR="00FA01AA" w:rsidRPr="00F7226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7</w:t>
      </w:r>
      <w:r w:rsidRPr="00F7226F">
        <w:rPr>
          <w:sz w:val="24"/>
          <w:lang w:val="kk-KZ"/>
        </w:rPr>
        <w:t>.</w:t>
      </w:r>
      <w:r>
        <w:rPr>
          <w:sz w:val="24"/>
          <w:lang w:val="kk-KZ"/>
        </w:rPr>
        <w:t>1</w:t>
      </w:r>
      <w:r w:rsidRPr="00F7226F">
        <w:rPr>
          <w:sz w:val="24"/>
          <w:lang w:val="kk-KZ"/>
        </w:rPr>
        <w:t>.1</w:t>
      </w:r>
      <w:r>
        <w:rPr>
          <w:sz w:val="24"/>
          <w:lang w:val="kk-KZ"/>
        </w:rPr>
        <w:t xml:space="preserve"> </w:t>
      </w:r>
      <w:r w:rsidRPr="00F7226F">
        <w:rPr>
          <w:sz w:val="24"/>
          <w:lang w:val="kk-KZ"/>
        </w:rPr>
        <w:t xml:space="preserve">Для временного хранения отходов, загрязненных </w:t>
      </w:r>
      <w:r>
        <w:rPr>
          <w:sz w:val="24"/>
          <w:lang w:val="kk-KZ"/>
        </w:rPr>
        <w:t xml:space="preserve">нефтью и </w:t>
      </w:r>
      <w:r w:rsidRPr="00F7226F">
        <w:rPr>
          <w:sz w:val="24"/>
          <w:lang w:val="kk-KZ"/>
        </w:rPr>
        <w:t>НП в виде почв и грунтов, могут предусматриваться специальные хранилища (полигоны или шламонакопители). Такие хранилища в связи с необходимостью создаются на постоянной или временной основе</w:t>
      </w:r>
      <w:r w:rsidR="005D063D">
        <w:rPr>
          <w:sz w:val="24"/>
          <w:lang w:val="kk-KZ"/>
        </w:rPr>
        <w:t xml:space="preserve"> в соответствии с </w:t>
      </w:r>
      <w:r w:rsidRPr="005D063D">
        <w:rPr>
          <w:sz w:val="24"/>
          <w:lang w:val="kk-KZ"/>
        </w:rPr>
        <w:t>[</w:t>
      </w:r>
      <w:r w:rsidR="005D063D" w:rsidRPr="005D063D">
        <w:rPr>
          <w:sz w:val="24"/>
          <w:lang w:val="kk-KZ"/>
        </w:rPr>
        <w:t>3</w:t>
      </w:r>
      <w:r w:rsidRPr="005D063D">
        <w:rPr>
          <w:sz w:val="24"/>
          <w:lang w:val="kk-KZ"/>
        </w:rPr>
        <w:t>].</w:t>
      </w:r>
    </w:p>
    <w:p w14:paraId="703CA548" w14:textId="6C9F0335" w:rsidR="00FA01AA" w:rsidRPr="00F7226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7</w:t>
      </w:r>
      <w:r w:rsidRPr="00F7226F">
        <w:rPr>
          <w:sz w:val="24"/>
          <w:lang w:val="kk-KZ"/>
        </w:rPr>
        <w:t>.</w:t>
      </w:r>
      <w:r>
        <w:rPr>
          <w:sz w:val="24"/>
          <w:lang w:val="kk-KZ"/>
        </w:rPr>
        <w:t>1</w:t>
      </w:r>
      <w:r w:rsidRPr="00F7226F">
        <w:rPr>
          <w:sz w:val="24"/>
          <w:lang w:val="kk-KZ"/>
        </w:rPr>
        <w:t>.</w:t>
      </w:r>
      <w:r>
        <w:rPr>
          <w:sz w:val="24"/>
          <w:lang w:val="kk-KZ"/>
        </w:rPr>
        <w:t xml:space="preserve">2 </w:t>
      </w:r>
      <w:r w:rsidRPr="00F7226F">
        <w:rPr>
          <w:sz w:val="24"/>
          <w:lang w:val="kk-KZ"/>
        </w:rPr>
        <w:t>Необходимо обеспечить применение экологически безопасных методов ремедиации (очистки) отходов, загрязненных НП.</w:t>
      </w:r>
    </w:p>
    <w:p w14:paraId="619DBBA8" w14:textId="368DD82F" w:rsidR="00FA01AA" w:rsidRPr="00F7226F" w:rsidRDefault="00FA01AA" w:rsidP="00FA01AA">
      <w:pPr>
        <w:ind w:firstLine="567"/>
        <w:rPr>
          <w:sz w:val="24"/>
          <w:lang w:val="kk-KZ"/>
        </w:rPr>
      </w:pPr>
      <w:r>
        <w:rPr>
          <w:sz w:val="24"/>
          <w:lang w:val="kk-KZ"/>
        </w:rPr>
        <w:t>7</w:t>
      </w:r>
      <w:r w:rsidRPr="00F7226F">
        <w:rPr>
          <w:sz w:val="24"/>
          <w:lang w:val="kk-KZ"/>
        </w:rPr>
        <w:t>.</w:t>
      </w:r>
      <w:r>
        <w:rPr>
          <w:sz w:val="24"/>
          <w:lang w:val="kk-KZ"/>
        </w:rPr>
        <w:t>1</w:t>
      </w:r>
      <w:r w:rsidRPr="00F7226F">
        <w:rPr>
          <w:sz w:val="24"/>
          <w:lang w:val="kk-KZ"/>
        </w:rPr>
        <w:t>.</w:t>
      </w:r>
      <w:r>
        <w:rPr>
          <w:sz w:val="24"/>
          <w:lang w:val="kk-KZ"/>
        </w:rPr>
        <w:t>3</w:t>
      </w:r>
      <w:r w:rsidRPr="00F7226F">
        <w:rPr>
          <w:sz w:val="24"/>
          <w:lang w:val="kk-KZ"/>
        </w:rPr>
        <w:t xml:space="preserve"> </w:t>
      </w:r>
      <w:r>
        <w:rPr>
          <w:sz w:val="24"/>
          <w:lang w:val="kk-KZ"/>
        </w:rPr>
        <w:t>НЗГ и НШ</w:t>
      </w:r>
      <w:r w:rsidRPr="00F7226F">
        <w:rPr>
          <w:sz w:val="24"/>
          <w:lang w:val="kk-KZ"/>
        </w:rPr>
        <w:t xml:space="preserve"> должны подвергаться ремедиации (очистке) по месту нахождения</w:t>
      </w:r>
      <w:r>
        <w:rPr>
          <w:sz w:val="24"/>
          <w:lang w:val="kk-KZ"/>
        </w:rPr>
        <w:t xml:space="preserve"> или с транспортировкой на специальные площадки или</w:t>
      </w:r>
      <w:r w:rsidRPr="00F7226F">
        <w:rPr>
          <w:sz w:val="24"/>
          <w:lang w:val="kk-KZ"/>
        </w:rPr>
        <w:t>предприятия для переработки.</w:t>
      </w:r>
    </w:p>
    <w:p w14:paraId="50BCF3F2" w14:textId="77777777" w:rsidR="00F7226F" w:rsidRPr="00FA01AA" w:rsidRDefault="00F7226F" w:rsidP="00F7226F">
      <w:pPr>
        <w:ind w:firstLine="567"/>
        <w:rPr>
          <w:bCs/>
          <w:lang w:val="kk-KZ"/>
        </w:rPr>
      </w:pPr>
    </w:p>
    <w:p w14:paraId="7BE75AA2" w14:textId="0D3A001C" w:rsidR="00F7226F" w:rsidRPr="00F7226F" w:rsidRDefault="00F7226F" w:rsidP="00BA3A29">
      <w:pPr>
        <w:pStyle w:val="a"/>
        <w:numPr>
          <w:ilvl w:val="1"/>
          <w:numId w:val="4"/>
        </w:numPr>
        <w:tabs>
          <w:tab w:val="clear" w:pos="1415"/>
          <w:tab w:val="left" w:pos="851"/>
          <w:tab w:val="left" w:pos="993"/>
        </w:tabs>
        <w:ind w:left="0" w:firstLine="567"/>
      </w:pPr>
      <w:bookmarkStart w:id="25" w:name="_Toc121680104"/>
      <w:r w:rsidRPr="00F7226F">
        <w:t>Транспортировка отходов, содержащих НП</w:t>
      </w:r>
      <w:bookmarkEnd w:id="25"/>
    </w:p>
    <w:p w14:paraId="758D033E" w14:textId="77777777" w:rsidR="00F7226F" w:rsidRPr="0011658D" w:rsidRDefault="00F7226F" w:rsidP="00F7226F">
      <w:pPr>
        <w:ind w:firstLine="567"/>
        <w:rPr>
          <w:b/>
          <w:bCs/>
        </w:rPr>
      </w:pPr>
    </w:p>
    <w:p w14:paraId="3C5EAEF6" w14:textId="77777777" w:rsidR="00FA01AA" w:rsidRPr="00F7226F" w:rsidRDefault="00FA01AA" w:rsidP="00FA01AA">
      <w:pPr>
        <w:ind w:firstLine="567"/>
        <w:rPr>
          <w:sz w:val="24"/>
          <w:lang w:val="kk-KZ"/>
        </w:rPr>
      </w:pPr>
      <w:bookmarkStart w:id="26" w:name="SUB80201"/>
      <w:bookmarkEnd w:id="26"/>
      <w:r w:rsidRPr="00F7226F">
        <w:rPr>
          <w:sz w:val="24"/>
          <w:lang w:val="kk-KZ"/>
        </w:rPr>
        <w:t xml:space="preserve">Отходы, загрязненные </w:t>
      </w:r>
      <w:r>
        <w:rPr>
          <w:sz w:val="24"/>
          <w:lang w:val="kk-KZ"/>
        </w:rPr>
        <w:t xml:space="preserve">нефтью и </w:t>
      </w:r>
      <w:r w:rsidRPr="00F7226F">
        <w:rPr>
          <w:sz w:val="24"/>
          <w:lang w:val="kk-KZ"/>
        </w:rPr>
        <w:t>НП, в виде почв или грунтов следует транспортировать экологически безопасным образом, чтобы можно было соответствующим образом проследить за их транспортировкой и установить конечный пункт назначения. До начала перевозки следует подготовить планы действий в чрезвычайной ситуации для сведения к минимуму экологических последствий, которые могут возникнуть в ходе транспортировки.</w:t>
      </w:r>
    </w:p>
    <w:p w14:paraId="6F45E9E4" w14:textId="3D4768D1" w:rsidR="00F7226F" w:rsidRPr="00F7226F" w:rsidRDefault="00F7226F" w:rsidP="00F7226F">
      <w:pPr>
        <w:ind w:firstLine="403"/>
        <w:rPr>
          <w:sz w:val="24"/>
        </w:rPr>
      </w:pPr>
      <w:r w:rsidRPr="00F7226F">
        <w:rPr>
          <w:sz w:val="24"/>
        </w:rPr>
        <w:t xml:space="preserve">Транспортировка загрязненных грунтов на </w:t>
      </w:r>
      <w:r w:rsidRPr="005D063D">
        <w:rPr>
          <w:sz w:val="24"/>
        </w:rPr>
        <w:t xml:space="preserve">полигоны производится в соответствии с </w:t>
      </w:r>
      <w:r w:rsidR="002048AC" w:rsidRPr="005D063D">
        <w:rPr>
          <w:sz w:val="24"/>
          <w:lang w:val="kk-KZ"/>
        </w:rPr>
        <w:t>[</w:t>
      </w:r>
      <w:r w:rsidR="005D063D" w:rsidRPr="005D063D">
        <w:rPr>
          <w:sz w:val="24"/>
          <w:lang w:val="kk-KZ"/>
        </w:rPr>
        <w:t>4</w:t>
      </w:r>
      <w:r w:rsidR="002048AC" w:rsidRPr="005D063D">
        <w:rPr>
          <w:sz w:val="24"/>
          <w:lang w:val="kk-KZ"/>
        </w:rPr>
        <w:t xml:space="preserve">]. </w:t>
      </w:r>
    </w:p>
    <w:p w14:paraId="0097AF91" w14:textId="77777777" w:rsidR="002048AC" w:rsidRPr="00F7226F" w:rsidRDefault="002048AC" w:rsidP="002048AC">
      <w:pPr>
        <w:ind w:firstLine="403"/>
        <w:rPr>
          <w:sz w:val="24"/>
        </w:rPr>
      </w:pPr>
      <w:r w:rsidRPr="00F7226F">
        <w:rPr>
          <w:sz w:val="24"/>
        </w:rPr>
        <w:t xml:space="preserve">Транспортировку </w:t>
      </w:r>
      <w:r>
        <w:rPr>
          <w:sz w:val="24"/>
          <w:lang w:val="kk-KZ"/>
        </w:rPr>
        <w:t>нефтяных отходов</w:t>
      </w:r>
      <w:r w:rsidRPr="00F7226F">
        <w:rPr>
          <w:sz w:val="24"/>
        </w:rPr>
        <w:t xml:space="preserve"> следует производить в специально оборудованном транспорте, исключающего возможность потерь по пути следования и загрязнения окружающей среды, а также обеспечивающего удобства при перегрузке:</w:t>
      </w:r>
    </w:p>
    <w:p w14:paraId="563706FF" w14:textId="77777777" w:rsidR="002048AC" w:rsidRPr="00F7226F" w:rsidRDefault="002048AC" w:rsidP="002048AC">
      <w:pPr>
        <w:pStyle w:val="af2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7226F">
        <w:rPr>
          <w:rFonts w:ascii="Times New Roman" w:hAnsi="Times New Roman"/>
          <w:sz w:val="24"/>
        </w:rPr>
        <w:t xml:space="preserve">транспорт для перевозки полужидких (пастообразных) </w:t>
      </w:r>
      <w:r>
        <w:rPr>
          <w:rFonts w:ascii="Times New Roman" w:hAnsi="Times New Roman"/>
          <w:sz w:val="24"/>
        </w:rPr>
        <w:t>НШ</w:t>
      </w:r>
      <w:r w:rsidRPr="00F7226F">
        <w:rPr>
          <w:rFonts w:ascii="Times New Roman" w:hAnsi="Times New Roman"/>
          <w:sz w:val="24"/>
        </w:rPr>
        <w:t xml:space="preserve"> снабжается шланговым приспособлением для слива;</w:t>
      </w:r>
    </w:p>
    <w:p w14:paraId="18143CC2" w14:textId="77777777" w:rsidR="002048AC" w:rsidRPr="00F7226F" w:rsidRDefault="002048AC" w:rsidP="002048AC">
      <w:pPr>
        <w:pStyle w:val="af2"/>
        <w:numPr>
          <w:ilvl w:val="1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7226F">
        <w:rPr>
          <w:rFonts w:ascii="Times New Roman" w:hAnsi="Times New Roman"/>
          <w:sz w:val="24"/>
        </w:rPr>
        <w:t xml:space="preserve">при перевозке твердых и пылевидных </w:t>
      </w:r>
      <w:r>
        <w:rPr>
          <w:rFonts w:ascii="Times New Roman" w:hAnsi="Times New Roman"/>
          <w:sz w:val="24"/>
        </w:rPr>
        <w:t>НЗГ и НШ</w:t>
      </w:r>
      <w:r w:rsidRPr="00F7226F">
        <w:rPr>
          <w:rFonts w:ascii="Times New Roman" w:hAnsi="Times New Roman"/>
          <w:sz w:val="24"/>
        </w:rPr>
        <w:t xml:space="preserve"> необходимо самостоятельное устройство или тара с захватными приспособлениями для разгрузки автокранами полигона;</w:t>
      </w:r>
    </w:p>
    <w:p w14:paraId="20F59AFB" w14:textId="375EFF8C" w:rsidR="00F7226F" w:rsidRPr="00F7226F" w:rsidRDefault="00F7226F" w:rsidP="00BA3A29">
      <w:pPr>
        <w:pStyle w:val="a"/>
        <w:numPr>
          <w:ilvl w:val="1"/>
          <w:numId w:val="4"/>
        </w:numPr>
        <w:tabs>
          <w:tab w:val="clear" w:pos="1415"/>
          <w:tab w:val="left" w:pos="851"/>
          <w:tab w:val="left" w:pos="993"/>
        </w:tabs>
        <w:ind w:left="0" w:firstLine="567"/>
      </w:pPr>
      <w:bookmarkStart w:id="27" w:name="_Toc121680105"/>
      <w:r w:rsidRPr="00F7226F">
        <w:lastRenderedPageBreak/>
        <w:t>Хранение отходов, загрязненных НП</w:t>
      </w:r>
      <w:bookmarkEnd w:id="27"/>
    </w:p>
    <w:p w14:paraId="0947534C" w14:textId="77777777" w:rsidR="00F7226F" w:rsidRPr="0011658D" w:rsidRDefault="00F7226F" w:rsidP="00F7226F">
      <w:pPr>
        <w:ind w:firstLine="567"/>
        <w:rPr>
          <w:b/>
          <w:bCs/>
        </w:rPr>
      </w:pPr>
    </w:p>
    <w:p w14:paraId="549C42FB" w14:textId="17DEDA76" w:rsidR="002048AC" w:rsidRPr="00F33EDF" w:rsidRDefault="002048AC" w:rsidP="002048AC">
      <w:pPr>
        <w:ind w:firstLine="567"/>
        <w:rPr>
          <w:sz w:val="24"/>
        </w:rPr>
      </w:pPr>
      <w:r>
        <w:rPr>
          <w:sz w:val="24"/>
        </w:rPr>
        <w:t>7.3.1</w:t>
      </w:r>
      <w:r w:rsidRPr="00F33EDF">
        <w:rPr>
          <w:sz w:val="24"/>
        </w:rPr>
        <w:t xml:space="preserve"> В соответствии с</w:t>
      </w:r>
      <w:r w:rsidR="005D063D">
        <w:rPr>
          <w:sz w:val="24"/>
        </w:rPr>
        <w:t xml:space="preserve"> </w:t>
      </w:r>
      <w:r w:rsidR="005D063D" w:rsidRPr="005D063D">
        <w:rPr>
          <w:sz w:val="24"/>
        </w:rPr>
        <w:t xml:space="preserve">[5] </w:t>
      </w:r>
      <w:r w:rsidR="005D063D" w:rsidRPr="00F33EDF">
        <w:rPr>
          <w:sz w:val="24"/>
        </w:rPr>
        <w:t>НЗГ</w:t>
      </w:r>
      <w:r>
        <w:rPr>
          <w:sz w:val="24"/>
        </w:rPr>
        <w:t xml:space="preserve"> </w:t>
      </w:r>
      <w:r w:rsidRPr="005D063D">
        <w:rPr>
          <w:sz w:val="24"/>
        </w:rPr>
        <w:t xml:space="preserve">и НШ относятся к опасным отходам. </w:t>
      </w:r>
    </w:p>
    <w:p w14:paraId="09C27D17" w14:textId="2E61EC5A" w:rsidR="002048AC" w:rsidRPr="00F33EDF" w:rsidRDefault="002048AC" w:rsidP="002048AC">
      <w:pPr>
        <w:ind w:firstLine="567"/>
        <w:rPr>
          <w:sz w:val="24"/>
        </w:rPr>
      </w:pPr>
      <w:bookmarkStart w:id="28" w:name="SUB80102"/>
      <w:bookmarkEnd w:id="28"/>
      <w:r>
        <w:rPr>
          <w:sz w:val="24"/>
        </w:rPr>
        <w:t>7.3.2</w:t>
      </w:r>
      <w:r w:rsidRPr="00F33EDF">
        <w:rPr>
          <w:sz w:val="24"/>
        </w:rPr>
        <w:t xml:space="preserve"> Складирование и хранение </w:t>
      </w:r>
      <w:r>
        <w:rPr>
          <w:sz w:val="24"/>
        </w:rPr>
        <w:t>НЗГ и НШ</w:t>
      </w:r>
      <w:r w:rsidRPr="00F33EDF">
        <w:rPr>
          <w:sz w:val="24"/>
        </w:rPr>
        <w:t xml:space="preserve"> следует производить </w:t>
      </w:r>
      <w:r>
        <w:rPr>
          <w:sz w:val="24"/>
        </w:rPr>
        <w:t xml:space="preserve">на полигонах, </w:t>
      </w:r>
      <w:r w:rsidRPr="00F33EDF">
        <w:rPr>
          <w:sz w:val="24"/>
        </w:rPr>
        <w:t>промышленных отходов</w:t>
      </w:r>
      <w:r>
        <w:rPr>
          <w:sz w:val="24"/>
        </w:rPr>
        <w:t>,</w:t>
      </w:r>
      <w:r w:rsidRPr="00F33EDF">
        <w:rPr>
          <w:sz w:val="24"/>
        </w:rPr>
        <w:t xml:space="preserve"> </w:t>
      </w:r>
      <w:proofErr w:type="spellStart"/>
      <w:r>
        <w:rPr>
          <w:sz w:val="24"/>
        </w:rPr>
        <w:t>шламонакопителях</w:t>
      </w:r>
      <w:proofErr w:type="spellEnd"/>
      <w:r w:rsidRPr="00F33EDF">
        <w:rPr>
          <w:sz w:val="24"/>
        </w:rPr>
        <w:t xml:space="preserve"> в соответствии с </w:t>
      </w:r>
      <w:r w:rsidR="005D063D" w:rsidRPr="005D063D">
        <w:rPr>
          <w:sz w:val="24"/>
        </w:rPr>
        <w:t>[</w:t>
      </w:r>
      <w:r w:rsidR="005D063D">
        <w:rPr>
          <w:sz w:val="24"/>
        </w:rPr>
        <w:t>3</w:t>
      </w:r>
      <w:r w:rsidR="005D063D" w:rsidRPr="005D063D">
        <w:rPr>
          <w:sz w:val="24"/>
        </w:rPr>
        <w:t>]</w:t>
      </w:r>
      <w:r w:rsidR="005D063D">
        <w:rPr>
          <w:sz w:val="24"/>
        </w:rPr>
        <w:t>.</w:t>
      </w:r>
    </w:p>
    <w:p w14:paraId="05459009" w14:textId="5D517515" w:rsidR="002048AC" w:rsidRPr="00F33EDF" w:rsidRDefault="002048AC" w:rsidP="002048AC">
      <w:pPr>
        <w:ind w:firstLine="567"/>
        <w:rPr>
          <w:sz w:val="24"/>
        </w:rPr>
      </w:pPr>
      <w:bookmarkStart w:id="29" w:name="SUB80103"/>
      <w:bookmarkStart w:id="30" w:name="SUB80104"/>
      <w:bookmarkEnd w:id="29"/>
      <w:bookmarkEnd w:id="30"/>
      <w:r>
        <w:rPr>
          <w:sz w:val="24"/>
        </w:rPr>
        <w:t>7.3.3</w:t>
      </w:r>
      <w:r w:rsidRPr="00F33EDF">
        <w:rPr>
          <w:sz w:val="24"/>
        </w:rPr>
        <w:t xml:space="preserve"> В соответствии с перечнем отходов для размещения на полигонах различных классов полигоны, расположенные на контрактной территории недропользователей, </w:t>
      </w:r>
      <w:r w:rsidRPr="005D063D">
        <w:rPr>
          <w:sz w:val="24"/>
        </w:rPr>
        <w:t>относятся к полигонам первого класса</w:t>
      </w:r>
      <w:r w:rsidR="005D063D" w:rsidRPr="005D063D">
        <w:rPr>
          <w:sz w:val="24"/>
        </w:rPr>
        <w:t xml:space="preserve"> – </w:t>
      </w:r>
      <w:r w:rsidRPr="005D063D">
        <w:rPr>
          <w:sz w:val="24"/>
        </w:rPr>
        <w:t>для размещения опасных отходов</w:t>
      </w:r>
      <w:r w:rsidR="005D063D" w:rsidRPr="005D063D">
        <w:rPr>
          <w:sz w:val="24"/>
        </w:rPr>
        <w:t xml:space="preserve"> в соответствии с [2].</w:t>
      </w:r>
    </w:p>
    <w:p w14:paraId="7236915C" w14:textId="7B87525C" w:rsidR="002048AC" w:rsidRPr="00F33EDF" w:rsidRDefault="002048AC" w:rsidP="002048AC">
      <w:pPr>
        <w:ind w:firstLine="567"/>
        <w:rPr>
          <w:bCs/>
          <w:sz w:val="24"/>
          <w:lang w:val="kk-KZ"/>
        </w:rPr>
      </w:pPr>
      <w:bookmarkStart w:id="31" w:name="SUB80105"/>
      <w:bookmarkEnd w:id="31"/>
      <w:r>
        <w:rPr>
          <w:sz w:val="24"/>
        </w:rPr>
        <w:t>7.3.4</w:t>
      </w:r>
      <w:r w:rsidRPr="00F33EDF">
        <w:rPr>
          <w:bCs/>
          <w:sz w:val="24"/>
          <w:lang w:val="kk-KZ"/>
        </w:rPr>
        <w:t xml:space="preserve"> На объекте для хранения отходов, загрязненных </w:t>
      </w:r>
      <w:r>
        <w:rPr>
          <w:bCs/>
          <w:sz w:val="24"/>
          <w:lang w:val="kk-KZ"/>
        </w:rPr>
        <w:t xml:space="preserve">нефтью и </w:t>
      </w:r>
      <w:r w:rsidRPr="00F33EDF">
        <w:rPr>
          <w:bCs/>
          <w:sz w:val="24"/>
          <w:lang w:val="kk-KZ"/>
        </w:rPr>
        <w:t>НП</w:t>
      </w:r>
      <w:r>
        <w:rPr>
          <w:bCs/>
          <w:sz w:val="24"/>
          <w:lang w:val="kk-KZ"/>
        </w:rPr>
        <w:t>,</w:t>
      </w:r>
      <w:r w:rsidRPr="00F33EDF">
        <w:rPr>
          <w:bCs/>
          <w:sz w:val="24"/>
          <w:lang w:val="kk-KZ"/>
        </w:rPr>
        <w:t xml:space="preserve"> следует регулярно проводить инспекционные проверки для выявления возможных нарушений условий хранения, надежности систем пожарной сигнализации и пожаротушения, общего технического состояния хранилища.</w:t>
      </w:r>
    </w:p>
    <w:p w14:paraId="32737101" w14:textId="77777777" w:rsidR="002048AC" w:rsidRPr="00F7226F" w:rsidRDefault="002048AC" w:rsidP="002048AC">
      <w:pPr>
        <w:ind w:firstLine="540"/>
        <w:rPr>
          <w:rFonts w:eastAsia="Batang"/>
          <w:sz w:val="24"/>
          <w:lang w:val="kk-KZ"/>
        </w:rPr>
      </w:pPr>
    </w:p>
    <w:p w14:paraId="3C05461D" w14:textId="7E352812" w:rsidR="00142CDD" w:rsidRPr="00142CDD" w:rsidRDefault="00F33EDF" w:rsidP="00142CDD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32" w:name="_Toc121680106"/>
      <w:r>
        <w:rPr>
          <w:sz w:val="24"/>
        </w:rPr>
        <w:t xml:space="preserve">Переработка и утилизация </w:t>
      </w:r>
      <w:proofErr w:type="spellStart"/>
      <w:r>
        <w:rPr>
          <w:sz w:val="24"/>
        </w:rPr>
        <w:t>нефтезагрязненных</w:t>
      </w:r>
      <w:proofErr w:type="spellEnd"/>
      <w:r>
        <w:rPr>
          <w:sz w:val="24"/>
        </w:rPr>
        <w:t xml:space="preserve"> грунтов</w:t>
      </w:r>
      <w:bookmarkEnd w:id="32"/>
    </w:p>
    <w:p w14:paraId="315F931D" w14:textId="77777777" w:rsidR="00142CDD" w:rsidRDefault="00142CDD" w:rsidP="00142CDD">
      <w:pPr>
        <w:ind w:firstLine="567"/>
        <w:rPr>
          <w:sz w:val="24"/>
        </w:rPr>
      </w:pPr>
    </w:p>
    <w:p w14:paraId="4E7035F7" w14:textId="77777777" w:rsidR="003145FB" w:rsidRPr="003145FB" w:rsidRDefault="003145FB" w:rsidP="003145FB">
      <w:pPr>
        <w:ind w:firstLine="567"/>
        <w:rPr>
          <w:sz w:val="24"/>
        </w:rPr>
      </w:pPr>
      <w:r w:rsidRPr="003145FB">
        <w:rPr>
          <w:sz w:val="24"/>
        </w:rPr>
        <w:t>8.1 Технология, применяемая для обезвреживания отходов НП, НЗГ и НШ определяется в зависимости от процентного загрязнения.</w:t>
      </w:r>
    </w:p>
    <w:p w14:paraId="41D3205E" w14:textId="1B28F39D" w:rsidR="003145FB" w:rsidRPr="003145FB" w:rsidRDefault="003145FB" w:rsidP="003145FB">
      <w:pPr>
        <w:ind w:firstLine="567"/>
        <w:rPr>
          <w:sz w:val="24"/>
        </w:rPr>
      </w:pPr>
      <w:r w:rsidRPr="003145FB">
        <w:rPr>
          <w:sz w:val="24"/>
        </w:rPr>
        <w:t xml:space="preserve">8.2 При загрязнении почв, грунтов отходами НП, НЗГ и НШ до 10 % применяется </w:t>
      </w:r>
      <w:proofErr w:type="spellStart"/>
      <w:r w:rsidRPr="003145FB">
        <w:rPr>
          <w:sz w:val="24"/>
        </w:rPr>
        <w:t>ремедиация</w:t>
      </w:r>
      <w:proofErr w:type="spellEnd"/>
      <w:r w:rsidRPr="003145FB">
        <w:rPr>
          <w:sz w:val="24"/>
        </w:rPr>
        <w:t xml:space="preserve"> (очистка) микроорганизмами в соответствии с требованиями настоящего стандарта.</w:t>
      </w:r>
    </w:p>
    <w:p w14:paraId="5B8D959B" w14:textId="0D169944" w:rsidR="003145FB" w:rsidRPr="003145FB" w:rsidRDefault="003145FB" w:rsidP="003145FB">
      <w:pPr>
        <w:ind w:firstLine="567"/>
        <w:rPr>
          <w:sz w:val="24"/>
        </w:rPr>
      </w:pPr>
      <w:r w:rsidRPr="003145FB">
        <w:rPr>
          <w:sz w:val="24"/>
        </w:rPr>
        <w:t>8.3 При загрязнении почв, грунтов отходами НП, НЗГ и НШ свыше 10 % применяется совокупность физических, химических и при необходимости биологических технологических процессов направленных на:</w:t>
      </w:r>
    </w:p>
    <w:p w14:paraId="61B144E1" w14:textId="2B8C09DF" w:rsidR="003145FB" w:rsidRPr="003145FB" w:rsidRDefault="003145FB" w:rsidP="003145FB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3145FB">
        <w:rPr>
          <w:rFonts w:ascii="Times New Roman" w:hAnsi="Times New Roman"/>
          <w:sz w:val="24"/>
          <w:lang w:val="kk-KZ"/>
        </w:rPr>
        <w:t>выделение из отходов почв, грунтов НП, НЗГ и НШ нефтяной составляющей;</w:t>
      </w:r>
    </w:p>
    <w:p w14:paraId="68AC6951" w14:textId="36638A27" w:rsidR="003145FB" w:rsidRPr="003145FB" w:rsidRDefault="003145FB" w:rsidP="003145FB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3145FB">
        <w:rPr>
          <w:rFonts w:ascii="Times New Roman" w:hAnsi="Times New Roman"/>
          <w:sz w:val="24"/>
          <w:lang w:val="kk-KZ"/>
        </w:rPr>
        <w:t>дополнительную очистку нефтяной составляющей и направление для производства товарного НП;</w:t>
      </w:r>
    </w:p>
    <w:p w14:paraId="395132C0" w14:textId="7E83B772" w:rsidR="003145FB" w:rsidRPr="003145FB" w:rsidRDefault="003145FB" w:rsidP="003145FB">
      <w:pPr>
        <w:pStyle w:val="af2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 w:rsidRPr="003145FB">
        <w:rPr>
          <w:rFonts w:ascii="Times New Roman" w:hAnsi="Times New Roman"/>
          <w:sz w:val="24"/>
          <w:lang w:val="kk-KZ"/>
        </w:rPr>
        <w:t>почву (грунт) после извлечения от НП и нефти с оставшимся загрязнением менее 10% подвергают дополнительно очистке микроорганизмами в соответствии с требованиями настоящего стандарта.</w:t>
      </w:r>
    </w:p>
    <w:p w14:paraId="1801D3C6" w14:textId="36266A7F" w:rsidR="00053743" w:rsidRPr="003145FB" w:rsidRDefault="003145FB" w:rsidP="003145FB">
      <w:pPr>
        <w:ind w:firstLine="567"/>
        <w:rPr>
          <w:sz w:val="24"/>
        </w:rPr>
      </w:pPr>
      <w:bookmarkStart w:id="33" w:name="SUB903"/>
      <w:bookmarkEnd w:id="33"/>
      <w:r w:rsidRPr="003145FB">
        <w:rPr>
          <w:sz w:val="24"/>
        </w:rPr>
        <w:t xml:space="preserve">8.4 </w:t>
      </w:r>
      <w:r w:rsidR="00053743" w:rsidRPr="003145FB">
        <w:rPr>
          <w:sz w:val="24"/>
        </w:rPr>
        <w:t>Нормативы допустимого содержания нефтепродуктов в грунтах после проведения рекультивации и очистки</w:t>
      </w:r>
    </w:p>
    <w:p w14:paraId="2C29EF4F" w14:textId="382A7EAE" w:rsidR="006A4578" w:rsidRDefault="006A4578" w:rsidP="003145FB">
      <w:pPr>
        <w:ind w:firstLine="567"/>
        <w:rPr>
          <w:sz w:val="24"/>
        </w:rPr>
      </w:pPr>
      <w:r>
        <w:rPr>
          <w:sz w:val="24"/>
        </w:rPr>
        <w:t>8.</w:t>
      </w:r>
      <w:r w:rsidR="003145FB">
        <w:rPr>
          <w:sz w:val="24"/>
        </w:rPr>
        <w:t>4</w:t>
      </w:r>
      <w:r>
        <w:rPr>
          <w:sz w:val="24"/>
        </w:rPr>
        <w:t xml:space="preserve">.1 </w:t>
      </w:r>
      <w:r w:rsidR="004450E9">
        <w:rPr>
          <w:sz w:val="24"/>
        </w:rPr>
        <w:t>Допускается установление п</w:t>
      </w:r>
      <w:r w:rsidR="00053743" w:rsidRPr="00053743">
        <w:rPr>
          <w:sz w:val="24"/>
        </w:rPr>
        <w:t>редельно допустим</w:t>
      </w:r>
      <w:r w:rsidR="004450E9">
        <w:rPr>
          <w:sz w:val="24"/>
        </w:rPr>
        <w:t>ой</w:t>
      </w:r>
      <w:r w:rsidR="00053743" w:rsidRPr="00053743">
        <w:rPr>
          <w:sz w:val="24"/>
        </w:rPr>
        <w:t xml:space="preserve"> концентраци</w:t>
      </w:r>
      <w:r w:rsidR="004450E9">
        <w:rPr>
          <w:sz w:val="24"/>
        </w:rPr>
        <w:t>и</w:t>
      </w:r>
      <w:r w:rsidR="00053743" w:rsidRPr="00053743">
        <w:rPr>
          <w:sz w:val="24"/>
        </w:rPr>
        <w:t xml:space="preserve"> содержания нефтепродуктов в грунтах и почвах </w:t>
      </w:r>
      <w:r w:rsidR="004450E9">
        <w:rPr>
          <w:sz w:val="24"/>
        </w:rPr>
        <w:t>отдельно для</w:t>
      </w:r>
      <w:r w:rsidR="00053743" w:rsidRPr="00053743">
        <w:rPr>
          <w:sz w:val="24"/>
        </w:rPr>
        <w:t xml:space="preserve"> территории (месторождения) </w:t>
      </w:r>
      <w:r w:rsidR="00053743" w:rsidRPr="004450E9">
        <w:rPr>
          <w:sz w:val="24"/>
        </w:rPr>
        <w:t>на основании научно-исследовательских работ в соответствии</w:t>
      </w:r>
      <w:r w:rsidRPr="004450E9">
        <w:rPr>
          <w:sz w:val="24"/>
        </w:rPr>
        <w:t xml:space="preserve"> [</w:t>
      </w:r>
      <w:r w:rsidR="002007E1">
        <w:rPr>
          <w:sz w:val="24"/>
        </w:rPr>
        <w:t>6</w:t>
      </w:r>
      <w:r w:rsidRPr="004450E9">
        <w:rPr>
          <w:sz w:val="24"/>
        </w:rPr>
        <w:t>]</w:t>
      </w:r>
      <w:r w:rsidR="005D063D">
        <w:rPr>
          <w:sz w:val="24"/>
        </w:rPr>
        <w:t>.</w:t>
      </w:r>
    </w:p>
    <w:p w14:paraId="2633A8DE" w14:textId="6F80C2C8" w:rsidR="004C0C06" w:rsidRPr="00073E3E" w:rsidRDefault="006A4578" w:rsidP="003145FB">
      <w:pPr>
        <w:shd w:val="clear" w:color="auto" w:fill="FFFFFF"/>
        <w:ind w:firstLine="567"/>
        <w:rPr>
          <w:sz w:val="24"/>
          <w:highlight w:val="green"/>
        </w:rPr>
      </w:pPr>
      <w:r w:rsidRPr="006A4578">
        <w:rPr>
          <w:sz w:val="24"/>
        </w:rPr>
        <w:t>8</w:t>
      </w:r>
      <w:r>
        <w:rPr>
          <w:sz w:val="24"/>
        </w:rPr>
        <w:t>.</w:t>
      </w:r>
      <w:r w:rsidR="003145FB">
        <w:rPr>
          <w:sz w:val="24"/>
        </w:rPr>
        <w:t>4</w:t>
      </w:r>
      <w:r>
        <w:rPr>
          <w:sz w:val="24"/>
        </w:rPr>
        <w:t>.</w:t>
      </w:r>
      <w:r w:rsidRPr="006A4578">
        <w:rPr>
          <w:sz w:val="24"/>
        </w:rPr>
        <w:t xml:space="preserve">2 </w:t>
      </w:r>
      <w:r w:rsidR="00053743" w:rsidRPr="00053743">
        <w:rPr>
          <w:sz w:val="24"/>
        </w:rPr>
        <w:t>В случае отсутствия</w:t>
      </w:r>
      <w:r w:rsidR="004450E9">
        <w:rPr>
          <w:sz w:val="24"/>
        </w:rPr>
        <w:t xml:space="preserve"> научно-</w:t>
      </w:r>
      <w:r w:rsidR="00053743" w:rsidRPr="00053743">
        <w:rPr>
          <w:sz w:val="24"/>
        </w:rPr>
        <w:t>исследова</w:t>
      </w:r>
      <w:r w:rsidR="004450E9">
        <w:rPr>
          <w:sz w:val="24"/>
        </w:rPr>
        <w:t>тельских работ</w:t>
      </w:r>
      <w:r w:rsidR="00053743" w:rsidRPr="00053743">
        <w:rPr>
          <w:sz w:val="24"/>
        </w:rPr>
        <w:t xml:space="preserve"> по конкретной территории (месторождению), </w:t>
      </w:r>
      <w:bookmarkStart w:id="34" w:name="_Hlk121678910"/>
      <w:r w:rsidR="00053743" w:rsidRPr="00053743">
        <w:rPr>
          <w:sz w:val="24"/>
        </w:rPr>
        <w:t xml:space="preserve">предельно допустимая концентрация </w:t>
      </w:r>
      <w:bookmarkEnd w:id="34"/>
      <w:r w:rsidR="00053743" w:rsidRPr="00053743">
        <w:rPr>
          <w:sz w:val="24"/>
        </w:rPr>
        <w:t>нефтепродуктов в почве, грунтах устанавливает</w:t>
      </w:r>
      <w:r w:rsidR="00053743" w:rsidRPr="00BD14CB">
        <w:rPr>
          <w:sz w:val="24"/>
        </w:rPr>
        <w:t xml:space="preserve">ся в соответствии </w:t>
      </w:r>
      <w:r w:rsidR="002343A9" w:rsidRPr="002007E1">
        <w:rPr>
          <w:sz w:val="24"/>
        </w:rPr>
        <w:t>[</w:t>
      </w:r>
      <w:r w:rsidR="002007E1" w:rsidRPr="002007E1">
        <w:rPr>
          <w:sz w:val="24"/>
        </w:rPr>
        <w:t>7</w:t>
      </w:r>
      <w:r w:rsidR="002343A9" w:rsidRPr="002007E1">
        <w:rPr>
          <w:sz w:val="24"/>
        </w:rPr>
        <w:t>]</w:t>
      </w:r>
      <w:r w:rsidR="004C0C06" w:rsidRPr="002007E1">
        <w:rPr>
          <w:sz w:val="24"/>
        </w:rPr>
        <w:t>.</w:t>
      </w:r>
    </w:p>
    <w:p w14:paraId="49538477" w14:textId="77777777" w:rsidR="004C0C06" w:rsidRPr="00073E3E" w:rsidRDefault="004C0C06" w:rsidP="00053743">
      <w:pPr>
        <w:shd w:val="clear" w:color="auto" w:fill="FFFFFF"/>
        <w:ind w:firstLine="567"/>
        <w:rPr>
          <w:sz w:val="24"/>
          <w:highlight w:val="green"/>
        </w:rPr>
      </w:pPr>
    </w:p>
    <w:p w14:paraId="41ADB089" w14:textId="1CAC07FF" w:rsidR="006A4578" w:rsidRPr="002048AC" w:rsidRDefault="004C0C06" w:rsidP="002048AC">
      <w:pPr>
        <w:jc w:val="center"/>
        <w:rPr>
          <w:b/>
          <w:sz w:val="24"/>
        </w:rPr>
      </w:pPr>
      <w:r w:rsidRPr="002048AC">
        <w:rPr>
          <w:b/>
          <w:sz w:val="24"/>
        </w:rPr>
        <w:t>Таблица 1</w:t>
      </w:r>
      <w:r w:rsidR="002048AC" w:rsidRPr="002048AC">
        <w:rPr>
          <w:b/>
          <w:sz w:val="24"/>
        </w:rPr>
        <w:t xml:space="preserve"> – </w:t>
      </w:r>
      <w:r w:rsidR="00073E3E" w:rsidRPr="002048AC">
        <w:rPr>
          <w:b/>
          <w:color w:val="000000"/>
          <w:sz w:val="24"/>
        </w:rPr>
        <w:t>Показатели уровня загрязнения земель химическими</w:t>
      </w:r>
      <w:r w:rsidR="002048AC" w:rsidRPr="002048AC">
        <w:rPr>
          <w:b/>
          <w:color w:val="000000"/>
          <w:sz w:val="24"/>
        </w:rPr>
        <w:t xml:space="preserve"> </w:t>
      </w:r>
      <w:r w:rsidR="00073E3E" w:rsidRPr="002048AC">
        <w:rPr>
          <w:b/>
          <w:color w:val="000000"/>
          <w:sz w:val="24"/>
        </w:rPr>
        <w:t>веществами</w:t>
      </w:r>
    </w:p>
    <w:p w14:paraId="3B39FFF5" w14:textId="3B1D2A54" w:rsidR="004C0C06" w:rsidRDefault="004C0C06" w:rsidP="00053743">
      <w:pPr>
        <w:shd w:val="clear" w:color="auto" w:fill="FFFFFF"/>
        <w:ind w:firstLine="567"/>
        <w:rPr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889"/>
        <w:gridCol w:w="1800"/>
        <w:gridCol w:w="1848"/>
        <w:gridCol w:w="2096"/>
      </w:tblGrid>
      <w:tr w:rsidR="004C0C06" w:rsidRPr="004C0C06" w14:paraId="2DE0A1EB" w14:textId="729EF947" w:rsidTr="004C0C0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CE0417" w14:textId="00AD7C24" w:rsidR="004C0C06" w:rsidRPr="004C0C06" w:rsidRDefault="004C0C06" w:rsidP="00FA01AA">
            <w:pPr>
              <w:jc w:val="center"/>
              <w:rPr>
                <w:bCs/>
                <w:sz w:val="24"/>
              </w:rPr>
            </w:pPr>
            <w:r w:rsidRPr="004C0C06">
              <w:rPr>
                <w:color w:val="000000"/>
                <w:sz w:val="24"/>
              </w:rPr>
              <w:t>Содержание (мг/кг), соответствующее уровню загрязнения</w:t>
            </w:r>
          </w:p>
        </w:tc>
      </w:tr>
      <w:tr w:rsidR="004C0C06" w:rsidRPr="004C0C06" w14:paraId="4B9F3F72" w14:textId="157FC465" w:rsidTr="004C0C06">
        <w:trPr>
          <w:trHeight w:val="70"/>
          <w:jc w:val="center"/>
        </w:trPr>
        <w:tc>
          <w:tcPr>
            <w:tcW w:w="911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BBEEF0" w14:textId="77777777" w:rsidR="004C0C06" w:rsidRPr="004C0C06" w:rsidRDefault="004C0C06" w:rsidP="004C0C06">
            <w:pPr>
              <w:jc w:val="center"/>
              <w:rPr>
                <w:lang w:val="ru"/>
              </w:rPr>
            </w:pPr>
            <w:r w:rsidRPr="004C0C06">
              <w:rPr>
                <w:color w:val="000000"/>
                <w:sz w:val="24"/>
              </w:rPr>
              <w:t>1 уровень</w:t>
            </w:r>
          </w:p>
          <w:p w14:paraId="1DB09269" w14:textId="67CA6E49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  <w:r w:rsidRPr="004C0C06">
              <w:rPr>
                <w:color w:val="000000"/>
                <w:sz w:val="24"/>
              </w:rPr>
              <w:t>допустимый</w:t>
            </w:r>
          </w:p>
        </w:tc>
        <w:tc>
          <w:tcPr>
            <w:tcW w:w="1012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731AF4" w14:textId="77777777" w:rsidR="004C0C06" w:rsidRPr="004C0C06" w:rsidRDefault="004C0C06" w:rsidP="004C0C06">
            <w:pPr>
              <w:jc w:val="center"/>
              <w:rPr>
                <w:lang w:val="ru"/>
              </w:rPr>
            </w:pPr>
            <w:r w:rsidRPr="004C0C06">
              <w:rPr>
                <w:color w:val="000000"/>
                <w:sz w:val="24"/>
              </w:rPr>
              <w:t>2 уровень</w:t>
            </w:r>
          </w:p>
          <w:p w14:paraId="19ED780D" w14:textId="71DDAAE0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  <w:r w:rsidRPr="004C0C06">
              <w:rPr>
                <w:color w:val="000000"/>
                <w:sz w:val="24"/>
              </w:rPr>
              <w:t>низкий</w:t>
            </w:r>
          </w:p>
        </w:tc>
        <w:tc>
          <w:tcPr>
            <w:tcW w:w="964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7CA4D4" w14:textId="77777777" w:rsidR="004C0C06" w:rsidRPr="004C0C06" w:rsidRDefault="004C0C06" w:rsidP="004C0C06">
            <w:pPr>
              <w:jc w:val="center"/>
              <w:rPr>
                <w:lang w:val="ru"/>
              </w:rPr>
            </w:pPr>
            <w:r w:rsidRPr="004C0C06">
              <w:rPr>
                <w:color w:val="000000"/>
                <w:sz w:val="24"/>
              </w:rPr>
              <w:t>3 уровень</w:t>
            </w:r>
          </w:p>
          <w:p w14:paraId="46233D26" w14:textId="59CC3BC5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  <w:r w:rsidRPr="004C0C06">
              <w:rPr>
                <w:color w:val="000000"/>
                <w:sz w:val="24"/>
              </w:rPr>
              <w:t>средний</w:t>
            </w:r>
          </w:p>
        </w:tc>
        <w:tc>
          <w:tcPr>
            <w:tcW w:w="99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D462D1" w14:textId="77777777" w:rsidR="004C0C06" w:rsidRPr="004C0C06" w:rsidRDefault="004C0C06" w:rsidP="004C0C06">
            <w:pPr>
              <w:jc w:val="center"/>
              <w:rPr>
                <w:lang w:val="ru"/>
              </w:rPr>
            </w:pPr>
            <w:r w:rsidRPr="004C0C06">
              <w:rPr>
                <w:color w:val="000000"/>
                <w:sz w:val="24"/>
              </w:rPr>
              <w:t>4 уровень</w:t>
            </w:r>
          </w:p>
          <w:p w14:paraId="50EDBE02" w14:textId="55DF9A01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  <w:r w:rsidRPr="004C0C06">
              <w:rPr>
                <w:color w:val="000000"/>
                <w:sz w:val="24"/>
              </w:rPr>
              <w:t>высокий</w:t>
            </w:r>
          </w:p>
        </w:tc>
        <w:tc>
          <w:tcPr>
            <w:tcW w:w="1123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E240D66" w14:textId="77777777" w:rsidR="004C0C06" w:rsidRPr="004C0C06" w:rsidRDefault="004C0C06" w:rsidP="004C0C06">
            <w:pPr>
              <w:jc w:val="center"/>
              <w:rPr>
                <w:lang w:val="ru"/>
              </w:rPr>
            </w:pPr>
            <w:r w:rsidRPr="004C0C06">
              <w:rPr>
                <w:color w:val="000000"/>
                <w:sz w:val="24"/>
              </w:rPr>
              <w:t>5 уровень</w:t>
            </w:r>
          </w:p>
          <w:p w14:paraId="619E0898" w14:textId="078202A3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о</w:t>
            </w:r>
            <w:r w:rsidRPr="004C0C06">
              <w:rPr>
                <w:color w:val="000000"/>
                <w:sz w:val="24"/>
              </w:rPr>
              <w:t>чень</w:t>
            </w:r>
            <w:r>
              <w:rPr>
                <w:color w:val="000000"/>
                <w:sz w:val="24"/>
              </w:rPr>
              <w:t xml:space="preserve"> </w:t>
            </w:r>
            <w:r w:rsidRPr="004C0C06">
              <w:rPr>
                <w:color w:val="000000"/>
                <w:sz w:val="24"/>
              </w:rPr>
              <w:t>высокий</w:t>
            </w:r>
          </w:p>
        </w:tc>
      </w:tr>
      <w:tr w:rsidR="004C0C06" w:rsidRPr="004C0C06" w14:paraId="3CBCD2F9" w14:textId="77777777" w:rsidTr="004C0C06">
        <w:trPr>
          <w:trHeight w:val="70"/>
          <w:jc w:val="center"/>
        </w:trPr>
        <w:tc>
          <w:tcPr>
            <w:tcW w:w="9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7F910E" w14:textId="77777777" w:rsidR="004C0C06" w:rsidRPr="004C0C06" w:rsidRDefault="004C0C06" w:rsidP="004C0C06">
            <w:pPr>
              <w:rPr>
                <w:color w:val="000000"/>
                <w:sz w:val="24"/>
              </w:rPr>
            </w:pPr>
            <w:proofErr w:type="gramStart"/>
            <w:r w:rsidRPr="004C0C06">
              <w:rPr>
                <w:color w:val="000000"/>
                <w:sz w:val="24"/>
              </w:rPr>
              <w:t>&lt; ПДК</w:t>
            </w:r>
            <w:proofErr w:type="gramEnd"/>
          </w:p>
          <w:p w14:paraId="3966B2D1" w14:textId="386C0EA1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  <w:r w:rsidRPr="004C0C06">
              <w:rPr>
                <w:color w:val="000000"/>
                <w:sz w:val="24"/>
              </w:rPr>
              <w:t>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4D5E24" w14:textId="42B1BFF4" w:rsidR="004C0C06" w:rsidRPr="004C0C06" w:rsidRDefault="004C0C06" w:rsidP="004C0C06">
            <w:pPr>
              <w:rPr>
                <w:color w:val="000000"/>
                <w:sz w:val="24"/>
              </w:rPr>
            </w:pPr>
            <w:r w:rsidRPr="004C0C06">
              <w:rPr>
                <w:color w:val="000000"/>
                <w:sz w:val="24"/>
              </w:rPr>
              <w:t>от 1000 до</w:t>
            </w:r>
            <w:r>
              <w:rPr>
                <w:color w:val="000000"/>
                <w:sz w:val="24"/>
              </w:rPr>
              <w:t xml:space="preserve"> </w:t>
            </w:r>
            <w:r w:rsidRPr="004C0C06">
              <w:rPr>
                <w:color w:val="000000"/>
                <w:sz w:val="24"/>
              </w:rPr>
              <w:t>2000</w:t>
            </w:r>
          </w:p>
          <w:p w14:paraId="33E6D9AA" w14:textId="4C447427" w:rsidR="004C0C06" w:rsidRPr="004C0C06" w:rsidRDefault="004C0C06" w:rsidP="004C0C06">
            <w:pPr>
              <w:jc w:val="center"/>
              <w:rPr>
                <w:sz w:val="24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D5A4292" w14:textId="381DCA1C" w:rsidR="004C0C06" w:rsidRPr="004C0C06" w:rsidRDefault="004C0C06" w:rsidP="004C0C06">
            <w:pPr>
              <w:rPr>
                <w:color w:val="000000"/>
                <w:sz w:val="24"/>
              </w:rPr>
            </w:pPr>
            <w:r w:rsidRPr="004C0C06">
              <w:rPr>
                <w:color w:val="000000"/>
                <w:sz w:val="24"/>
              </w:rPr>
              <w:t>от 2000 до 3000</w:t>
            </w:r>
          </w:p>
          <w:p w14:paraId="3A390B27" w14:textId="7928CD9D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54068C7" w14:textId="77777777" w:rsidR="004C0C06" w:rsidRPr="004C0C06" w:rsidRDefault="004C0C06" w:rsidP="004C0C06">
            <w:pPr>
              <w:rPr>
                <w:color w:val="000000"/>
                <w:sz w:val="24"/>
              </w:rPr>
            </w:pPr>
            <w:r w:rsidRPr="004C0C06">
              <w:rPr>
                <w:color w:val="000000"/>
                <w:sz w:val="24"/>
              </w:rPr>
              <w:t>от 3000 до 5000</w:t>
            </w:r>
          </w:p>
          <w:p w14:paraId="30296D57" w14:textId="1393BAD8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BC98D5" w14:textId="77777777" w:rsidR="004C0C06" w:rsidRPr="004C0C06" w:rsidRDefault="004C0C06" w:rsidP="004C0C06">
            <w:pPr>
              <w:rPr>
                <w:color w:val="000000"/>
                <w:sz w:val="24"/>
              </w:rPr>
            </w:pPr>
            <w:r w:rsidRPr="004C0C06">
              <w:rPr>
                <w:color w:val="000000"/>
                <w:sz w:val="24"/>
              </w:rPr>
              <w:t>&gt; 5000</w:t>
            </w:r>
          </w:p>
          <w:p w14:paraId="396D9A14" w14:textId="2D64EAE2" w:rsidR="004C0C06" w:rsidRPr="004C0C06" w:rsidRDefault="004C0C06" w:rsidP="004C0C06">
            <w:pPr>
              <w:jc w:val="center"/>
              <w:rPr>
                <w:sz w:val="24"/>
                <w:lang w:val="en-US"/>
              </w:rPr>
            </w:pPr>
          </w:p>
        </w:tc>
      </w:tr>
    </w:tbl>
    <w:p w14:paraId="68EDA790" w14:textId="77777777" w:rsidR="004C0C06" w:rsidRDefault="004C0C06" w:rsidP="00053743">
      <w:pPr>
        <w:shd w:val="clear" w:color="auto" w:fill="FFFFFF"/>
        <w:ind w:firstLine="567"/>
        <w:rPr>
          <w:sz w:val="24"/>
        </w:rPr>
      </w:pPr>
    </w:p>
    <w:p w14:paraId="669949DE" w14:textId="374527C6" w:rsidR="00053743" w:rsidRDefault="006A4578" w:rsidP="00053743">
      <w:pPr>
        <w:shd w:val="clear" w:color="auto" w:fill="FFFFFF"/>
        <w:ind w:firstLine="567"/>
        <w:rPr>
          <w:color w:val="FF0000"/>
          <w:sz w:val="24"/>
        </w:rPr>
      </w:pPr>
      <w:r>
        <w:rPr>
          <w:sz w:val="24"/>
        </w:rPr>
        <w:t>8.</w:t>
      </w:r>
      <w:r w:rsidR="003145FB">
        <w:rPr>
          <w:sz w:val="24"/>
        </w:rPr>
        <w:t>4</w:t>
      </w:r>
      <w:r>
        <w:rPr>
          <w:sz w:val="24"/>
        </w:rPr>
        <w:t xml:space="preserve">.3 </w:t>
      </w:r>
      <w:r w:rsidR="004450E9" w:rsidRPr="004C0C06">
        <w:rPr>
          <w:sz w:val="24"/>
        </w:rPr>
        <w:t xml:space="preserve">Согласно </w:t>
      </w:r>
      <w:r w:rsidRPr="004C0C06">
        <w:rPr>
          <w:sz w:val="24"/>
        </w:rPr>
        <w:t>8.</w:t>
      </w:r>
      <w:r w:rsidR="003145FB">
        <w:rPr>
          <w:sz w:val="24"/>
        </w:rPr>
        <w:t>5</w:t>
      </w:r>
      <w:r w:rsidRPr="004C0C06">
        <w:rPr>
          <w:sz w:val="24"/>
        </w:rPr>
        <w:t>.1</w:t>
      </w:r>
      <w:r w:rsidR="004450E9" w:rsidRPr="004C0C06">
        <w:rPr>
          <w:sz w:val="24"/>
        </w:rPr>
        <w:t xml:space="preserve"> для территории промышленной зоны месторождения </w:t>
      </w:r>
      <w:proofErr w:type="spellStart"/>
      <w:r w:rsidR="004450E9" w:rsidRPr="004C0C06">
        <w:rPr>
          <w:sz w:val="24"/>
        </w:rPr>
        <w:t>Каражанбас</w:t>
      </w:r>
      <w:proofErr w:type="spellEnd"/>
      <w:r w:rsidR="004450E9" w:rsidRPr="004C0C06">
        <w:rPr>
          <w:sz w:val="24"/>
        </w:rPr>
        <w:t xml:space="preserve"> и промышленной зоны месторождения </w:t>
      </w:r>
      <w:r w:rsidR="004C0C06" w:rsidRPr="004C0C06">
        <w:rPr>
          <w:sz w:val="24"/>
        </w:rPr>
        <w:t>Жанаозен</w:t>
      </w:r>
      <w:r w:rsidR="004450E9" w:rsidRPr="004C0C06">
        <w:rPr>
          <w:sz w:val="24"/>
        </w:rPr>
        <w:t>, в соответствии с [</w:t>
      </w:r>
      <w:r w:rsidR="002007E1" w:rsidRPr="002007E1">
        <w:rPr>
          <w:sz w:val="24"/>
        </w:rPr>
        <w:t>8</w:t>
      </w:r>
      <w:r w:rsidR="004450E9" w:rsidRPr="004C0C06">
        <w:rPr>
          <w:sz w:val="24"/>
        </w:rPr>
        <w:t>]</w:t>
      </w:r>
      <w:r w:rsidR="004C0C06" w:rsidRPr="004C0C06">
        <w:rPr>
          <w:sz w:val="24"/>
        </w:rPr>
        <w:t xml:space="preserve"> и [</w:t>
      </w:r>
      <w:r w:rsidR="002007E1" w:rsidRPr="002007E1">
        <w:rPr>
          <w:sz w:val="24"/>
        </w:rPr>
        <w:t>9</w:t>
      </w:r>
      <w:r w:rsidR="004C0C06" w:rsidRPr="004C0C06">
        <w:rPr>
          <w:sz w:val="24"/>
        </w:rPr>
        <w:t>]</w:t>
      </w:r>
      <w:r w:rsidR="004450E9" w:rsidRPr="004C0C06">
        <w:rPr>
          <w:sz w:val="24"/>
        </w:rPr>
        <w:t>,</w:t>
      </w:r>
      <w:r w:rsidR="004C0C06" w:rsidRPr="004C0C06">
        <w:rPr>
          <w:sz w:val="24"/>
        </w:rPr>
        <w:t xml:space="preserve"> </w:t>
      </w:r>
      <w:r w:rsidRPr="004C0C06">
        <w:rPr>
          <w:sz w:val="24"/>
        </w:rPr>
        <w:t>н</w:t>
      </w:r>
      <w:r w:rsidR="00053743" w:rsidRPr="004C0C06">
        <w:rPr>
          <w:sz w:val="24"/>
        </w:rPr>
        <w:t xml:space="preserve">а основании </w:t>
      </w:r>
      <w:r w:rsidR="00053743" w:rsidRPr="004C0C06">
        <w:rPr>
          <w:sz w:val="24"/>
        </w:rPr>
        <w:lastRenderedPageBreak/>
        <w:t xml:space="preserve">интегральной оценки полученных экспериментальных данных, с учетом свойств нефти и почвы месторождения, гигиенической значимости обнаруженных изменений в качестве ПДК нефти в почве по минимальному </w:t>
      </w:r>
      <w:proofErr w:type="spellStart"/>
      <w:r w:rsidR="00053743" w:rsidRPr="004C0C06">
        <w:rPr>
          <w:sz w:val="24"/>
        </w:rPr>
        <w:t>общесанитарному</w:t>
      </w:r>
      <w:proofErr w:type="spellEnd"/>
      <w:r w:rsidR="00053743" w:rsidRPr="004C0C06">
        <w:rPr>
          <w:sz w:val="24"/>
        </w:rPr>
        <w:t xml:space="preserve"> (биологическому) показателю вредности, предельно допустимая концентрация НП в почве и грунтах устанавливается величина 3</w:t>
      </w:r>
      <w:r w:rsidR="0067215B">
        <w:rPr>
          <w:sz w:val="24"/>
        </w:rPr>
        <w:t>000</w:t>
      </w:r>
      <w:r w:rsidR="00053743" w:rsidRPr="004C0C06">
        <w:rPr>
          <w:sz w:val="24"/>
        </w:rPr>
        <w:t xml:space="preserve"> </w:t>
      </w:r>
      <w:r w:rsidR="0067215B">
        <w:rPr>
          <w:sz w:val="24"/>
        </w:rPr>
        <w:t>м</w:t>
      </w:r>
      <w:r w:rsidR="00053743" w:rsidRPr="004C0C06">
        <w:rPr>
          <w:sz w:val="24"/>
        </w:rPr>
        <w:t xml:space="preserve">г/кг. </w:t>
      </w:r>
    </w:p>
    <w:p w14:paraId="30CDF999" w14:textId="4ED01A5C" w:rsidR="00C97393" w:rsidRPr="003145FB" w:rsidRDefault="003145FB" w:rsidP="003145FB">
      <w:pPr>
        <w:shd w:val="clear" w:color="auto" w:fill="FFFFFF"/>
        <w:ind w:firstLine="567"/>
        <w:rPr>
          <w:sz w:val="24"/>
        </w:rPr>
      </w:pPr>
      <w:r>
        <w:rPr>
          <w:sz w:val="24"/>
        </w:rPr>
        <w:t xml:space="preserve">8.5 </w:t>
      </w:r>
      <w:r w:rsidR="004450E9" w:rsidRPr="003145FB">
        <w:rPr>
          <w:sz w:val="24"/>
        </w:rPr>
        <w:t>Методы определения нефтепродуктов в почве</w:t>
      </w:r>
    </w:p>
    <w:p w14:paraId="1DECD783" w14:textId="71F90092" w:rsidR="00485803" w:rsidRDefault="00485803" w:rsidP="00485803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>
        <w:t>8.</w:t>
      </w:r>
      <w:r w:rsidR="003145FB">
        <w:t>5</w:t>
      </w:r>
      <w:r>
        <w:t xml:space="preserve">.1 Определение </w:t>
      </w:r>
      <w:r w:rsidRPr="003941BB">
        <w:rPr>
          <w:rFonts w:eastAsia="Arial Unicode MS"/>
          <w:bCs/>
          <w:color w:val="000000"/>
          <w:lang w:eastAsia="en-US"/>
        </w:rPr>
        <w:t>нефтепродуктов в минеральных, органогенных, органоминеральных почвах и донных отложениях методом ИК-спектрометрии</w:t>
      </w:r>
      <w:r>
        <w:rPr>
          <w:rFonts w:eastAsia="Arial Unicode MS"/>
          <w:bCs/>
          <w:color w:val="000000"/>
          <w:lang w:eastAsia="en-US"/>
        </w:rPr>
        <w:t xml:space="preserve"> производится в соответствии с </w:t>
      </w:r>
      <w:r w:rsidRPr="00485803">
        <w:rPr>
          <w:rFonts w:eastAsia="Arial Unicode MS"/>
          <w:bCs/>
          <w:color w:val="000000"/>
          <w:lang w:eastAsia="en-US"/>
        </w:rPr>
        <w:t>[</w:t>
      </w:r>
      <w:r w:rsidR="002007E1" w:rsidRPr="002007E1">
        <w:rPr>
          <w:rFonts w:eastAsia="Arial Unicode MS"/>
          <w:bCs/>
          <w:color w:val="000000"/>
          <w:lang w:eastAsia="en-US"/>
        </w:rPr>
        <w:t>10</w:t>
      </w:r>
      <w:r w:rsidRPr="00485803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>.</w:t>
      </w:r>
    </w:p>
    <w:p w14:paraId="22146B92" w14:textId="71F723E4" w:rsidR="00485803" w:rsidRDefault="00485803" w:rsidP="00485803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485803">
        <w:rPr>
          <w:rFonts w:eastAsia="Arial Unicode MS"/>
          <w:bCs/>
          <w:color w:val="000000"/>
          <w:lang w:eastAsia="en-US"/>
        </w:rPr>
        <w:t>8</w:t>
      </w:r>
      <w:r>
        <w:rPr>
          <w:rFonts w:eastAsia="Arial Unicode MS"/>
          <w:bCs/>
          <w:color w:val="000000"/>
          <w:lang w:eastAsia="en-US"/>
        </w:rPr>
        <w:t>.</w:t>
      </w:r>
      <w:r w:rsidR="003145FB">
        <w:rPr>
          <w:rFonts w:eastAsia="Arial Unicode MS"/>
          <w:bCs/>
          <w:color w:val="000000"/>
          <w:lang w:eastAsia="en-US"/>
        </w:rPr>
        <w:t>5</w:t>
      </w:r>
      <w:r>
        <w:rPr>
          <w:rFonts w:eastAsia="Arial Unicode MS"/>
          <w:bCs/>
          <w:color w:val="000000"/>
          <w:lang w:eastAsia="en-US"/>
        </w:rPr>
        <w:t xml:space="preserve">.2 </w:t>
      </w:r>
      <w:r>
        <w:t>Определение</w:t>
      </w:r>
      <w:r w:rsidRPr="00485803">
        <w:t xml:space="preserve"> нефтепродуктов в пробах почв и грунтов </w:t>
      </w:r>
      <w:proofErr w:type="spellStart"/>
      <w:r w:rsidRPr="00485803">
        <w:t>флуориметрическим</w:t>
      </w:r>
      <w:proofErr w:type="spellEnd"/>
      <w:r w:rsidRPr="00485803">
        <w:t xml:space="preserve"> методом </w:t>
      </w:r>
      <w:r>
        <w:rPr>
          <w:rFonts w:eastAsia="Arial Unicode MS"/>
          <w:bCs/>
          <w:color w:val="000000"/>
          <w:lang w:eastAsia="en-US"/>
        </w:rPr>
        <w:t xml:space="preserve">производится в соответствии с </w:t>
      </w:r>
      <w:r w:rsidRPr="00485803">
        <w:rPr>
          <w:rFonts w:eastAsia="Arial Unicode MS"/>
          <w:bCs/>
          <w:color w:val="000000"/>
          <w:lang w:eastAsia="en-US"/>
        </w:rPr>
        <w:t>[1</w:t>
      </w:r>
      <w:r w:rsidR="002007E1" w:rsidRPr="002007E1">
        <w:rPr>
          <w:rFonts w:eastAsia="Arial Unicode MS"/>
          <w:bCs/>
          <w:color w:val="000000"/>
          <w:lang w:eastAsia="en-US"/>
        </w:rPr>
        <w:t>1</w:t>
      </w:r>
      <w:r w:rsidRPr="00485803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>.</w:t>
      </w:r>
    </w:p>
    <w:p w14:paraId="7FD3303E" w14:textId="06B3B2D5" w:rsidR="00485803" w:rsidRDefault="00485803" w:rsidP="00485803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>
        <w:t>8.</w:t>
      </w:r>
      <w:r w:rsidR="003145FB">
        <w:t>5</w:t>
      </w:r>
      <w:r>
        <w:t>.3 Определение</w:t>
      </w:r>
      <w:r w:rsidRPr="00485803">
        <w:t xml:space="preserve"> нефтепродуктов</w:t>
      </w:r>
      <w:r>
        <w:t xml:space="preserve"> </w:t>
      </w:r>
      <w:r w:rsidRPr="00485803">
        <w:t>в почвах гравиметрическим методом</w:t>
      </w:r>
      <w:r>
        <w:t xml:space="preserve"> </w:t>
      </w:r>
      <w:r>
        <w:rPr>
          <w:rFonts w:eastAsia="Arial Unicode MS"/>
          <w:bCs/>
          <w:color w:val="000000"/>
          <w:lang w:eastAsia="en-US"/>
        </w:rPr>
        <w:t xml:space="preserve">производится соответствии с </w:t>
      </w:r>
      <w:r w:rsidRPr="00485803">
        <w:rPr>
          <w:rFonts w:eastAsia="Arial Unicode MS"/>
          <w:bCs/>
          <w:color w:val="000000"/>
          <w:lang w:eastAsia="en-US"/>
        </w:rPr>
        <w:t>[1</w:t>
      </w:r>
      <w:r w:rsidR="002007E1" w:rsidRPr="002007E1">
        <w:rPr>
          <w:rFonts w:eastAsia="Arial Unicode MS"/>
          <w:bCs/>
          <w:color w:val="000000"/>
          <w:lang w:eastAsia="en-US"/>
        </w:rPr>
        <w:t>2</w:t>
      </w:r>
      <w:r w:rsidRPr="00485803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>.</w:t>
      </w:r>
    </w:p>
    <w:p w14:paraId="01FC1E10" w14:textId="54ED7004" w:rsidR="00485803" w:rsidRPr="00485803" w:rsidRDefault="00485803" w:rsidP="00485803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</w:pPr>
      <w:r>
        <w:t>8.</w:t>
      </w:r>
      <w:r w:rsidR="003145FB">
        <w:t>5</w:t>
      </w:r>
      <w:r>
        <w:t>.4 Определение</w:t>
      </w:r>
      <w:r w:rsidRPr="00485803">
        <w:t xml:space="preserve"> нефтепродуктов</w:t>
      </w:r>
      <w:r>
        <w:t xml:space="preserve"> </w:t>
      </w:r>
      <w:r w:rsidRPr="00485803">
        <w:t>(алифатических, ароматических) в почве методом газовой хроматографии</w:t>
      </w:r>
      <w:r>
        <w:t xml:space="preserve"> </w:t>
      </w:r>
      <w:r>
        <w:rPr>
          <w:rFonts w:eastAsia="Arial Unicode MS"/>
          <w:bCs/>
          <w:color w:val="000000"/>
          <w:lang w:eastAsia="en-US"/>
        </w:rPr>
        <w:t xml:space="preserve">производится соответствии с </w:t>
      </w:r>
      <w:r w:rsidRPr="00485803">
        <w:rPr>
          <w:rFonts w:eastAsia="Arial Unicode MS"/>
          <w:bCs/>
          <w:color w:val="000000"/>
          <w:lang w:eastAsia="en-US"/>
        </w:rPr>
        <w:t>[1</w:t>
      </w:r>
      <w:r w:rsidR="002007E1" w:rsidRPr="002007E1">
        <w:rPr>
          <w:rFonts w:eastAsia="Arial Unicode MS"/>
          <w:bCs/>
          <w:color w:val="000000"/>
          <w:lang w:eastAsia="en-US"/>
        </w:rPr>
        <w:t>3</w:t>
      </w:r>
      <w:r w:rsidRPr="00485803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>.</w:t>
      </w:r>
    </w:p>
    <w:p w14:paraId="10988720" w14:textId="77F3285F" w:rsidR="00485803" w:rsidRPr="00485803" w:rsidRDefault="00485803" w:rsidP="00485803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</w:pPr>
      <w:r>
        <w:t>8.</w:t>
      </w:r>
      <w:r w:rsidR="003145FB">
        <w:t>5</w:t>
      </w:r>
      <w:r>
        <w:t>.5 Определение</w:t>
      </w:r>
      <w:r w:rsidRPr="00485803">
        <w:t xml:space="preserve"> нефтепродуктов</w:t>
      </w:r>
      <w:r>
        <w:t xml:space="preserve"> </w:t>
      </w:r>
      <w:r w:rsidRPr="00485803">
        <w:t>(алифатических, ароматических) в почве методом газовой хроматографии</w:t>
      </w:r>
      <w:r>
        <w:t xml:space="preserve"> </w:t>
      </w:r>
      <w:r>
        <w:rPr>
          <w:rFonts w:eastAsia="Arial Unicode MS"/>
          <w:bCs/>
          <w:color w:val="000000"/>
          <w:lang w:eastAsia="en-US"/>
        </w:rPr>
        <w:t xml:space="preserve">производится соответствии с </w:t>
      </w:r>
      <w:r w:rsidRPr="00485803">
        <w:rPr>
          <w:rFonts w:eastAsia="Arial Unicode MS"/>
          <w:bCs/>
          <w:color w:val="000000"/>
          <w:lang w:eastAsia="en-US"/>
        </w:rPr>
        <w:t>[1</w:t>
      </w:r>
      <w:r w:rsidR="002007E1" w:rsidRPr="002007E1">
        <w:rPr>
          <w:rFonts w:eastAsia="Arial Unicode MS"/>
          <w:bCs/>
          <w:color w:val="000000"/>
          <w:lang w:eastAsia="en-US"/>
        </w:rPr>
        <w:t>4</w:t>
      </w:r>
      <w:r w:rsidRPr="00485803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>.</w:t>
      </w:r>
    </w:p>
    <w:p w14:paraId="5D68F214" w14:textId="668BA1ED" w:rsidR="00485803" w:rsidRPr="003941BB" w:rsidRDefault="00485803" w:rsidP="00485803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>
        <w:t>8.</w:t>
      </w:r>
      <w:r w:rsidR="003145FB">
        <w:t>5</w:t>
      </w:r>
      <w:r>
        <w:t>.6 Определение</w:t>
      </w:r>
      <w:r w:rsidRPr="00485803">
        <w:t xml:space="preserve"> нефтепродуктов</w:t>
      </w:r>
      <w:r>
        <w:t xml:space="preserve"> в почве </w:t>
      </w:r>
      <w:r w:rsidRPr="00575485">
        <w:t>с помощью ИК-</w:t>
      </w:r>
      <w:proofErr w:type="spellStart"/>
      <w:r w:rsidRPr="00575485">
        <w:t>спектрофотометрии</w:t>
      </w:r>
      <w:proofErr w:type="spellEnd"/>
      <w:r w:rsidRPr="00485803">
        <w:t xml:space="preserve"> </w:t>
      </w:r>
      <w:r>
        <w:t xml:space="preserve">в соответствии с </w:t>
      </w:r>
      <w:r w:rsidR="002048AC">
        <w:t xml:space="preserve">приложением </w:t>
      </w:r>
      <w:r>
        <w:t>А.</w:t>
      </w:r>
    </w:p>
    <w:p w14:paraId="1A483923" w14:textId="17D1E1A3" w:rsidR="00575485" w:rsidRPr="00053743" w:rsidRDefault="00F6199F" w:rsidP="00575485">
      <w:pPr>
        <w:ind w:firstLine="567"/>
        <w:rPr>
          <w:sz w:val="24"/>
        </w:rPr>
      </w:pPr>
      <w:bookmarkStart w:id="35" w:name="SUB1000"/>
      <w:bookmarkEnd w:id="35"/>
      <w:r>
        <w:rPr>
          <w:sz w:val="24"/>
        </w:rPr>
        <w:t xml:space="preserve"> </w:t>
      </w:r>
    </w:p>
    <w:p w14:paraId="6A2A608E" w14:textId="0357109A" w:rsidR="00575485" w:rsidRPr="00575485" w:rsidRDefault="00575485" w:rsidP="0057548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</w:rPr>
      </w:pPr>
      <w:bookmarkStart w:id="36" w:name="_Toc121680107"/>
      <w:r w:rsidRPr="00575485">
        <w:rPr>
          <w:sz w:val="24"/>
        </w:rPr>
        <w:t>Требования безопасности</w:t>
      </w:r>
      <w:bookmarkEnd w:id="36"/>
    </w:p>
    <w:p w14:paraId="76C728AF" w14:textId="77777777" w:rsidR="00575485" w:rsidRPr="0011658D" w:rsidRDefault="00575485" w:rsidP="00575485">
      <w:pPr>
        <w:ind w:firstLine="567"/>
        <w:rPr>
          <w:b/>
          <w:bCs/>
        </w:rPr>
      </w:pPr>
    </w:p>
    <w:p w14:paraId="2A3E54B9" w14:textId="0992905E" w:rsidR="00575485" w:rsidRPr="00BD14CB" w:rsidRDefault="003145FB" w:rsidP="00575485">
      <w:pPr>
        <w:ind w:firstLine="567"/>
        <w:rPr>
          <w:sz w:val="24"/>
        </w:rPr>
      </w:pPr>
      <w:r>
        <w:rPr>
          <w:sz w:val="24"/>
        </w:rPr>
        <w:t>9</w:t>
      </w:r>
      <w:r w:rsidR="00575485" w:rsidRPr="00575485">
        <w:rPr>
          <w:sz w:val="24"/>
        </w:rPr>
        <w:t xml:space="preserve">.1 В целях обеспечения охраны труда и техники безопасности следует обеспечивать надлежащую маркировку отходов, и использовать экологически безопасные методы восстановления и/или удаления этих </w:t>
      </w:r>
      <w:r w:rsidR="00575485" w:rsidRPr="00BD14CB">
        <w:rPr>
          <w:sz w:val="24"/>
        </w:rPr>
        <w:t>отходов [</w:t>
      </w:r>
      <w:r w:rsidR="00BD14CB" w:rsidRPr="00BD14CB">
        <w:rPr>
          <w:sz w:val="24"/>
        </w:rPr>
        <w:t>1</w:t>
      </w:r>
      <w:r w:rsidR="002007E1" w:rsidRPr="002007E1">
        <w:rPr>
          <w:sz w:val="24"/>
        </w:rPr>
        <w:t>4</w:t>
      </w:r>
      <w:r w:rsidR="00575485" w:rsidRPr="00BD14CB">
        <w:rPr>
          <w:sz w:val="24"/>
        </w:rPr>
        <w:t>].</w:t>
      </w:r>
    </w:p>
    <w:p w14:paraId="3444FCF9" w14:textId="149A9200" w:rsidR="00575485" w:rsidRPr="00BD14CB" w:rsidRDefault="003145FB" w:rsidP="00575485">
      <w:pPr>
        <w:ind w:firstLine="567"/>
        <w:rPr>
          <w:sz w:val="24"/>
        </w:rPr>
      </w:pPr>
      <w:r w:rsidRPr="00BD14CB">
        <w:rPr>
          <w:sz w:val="24"/>
        </w:rPr>
        <w:t>9</w:t>
      </w:r>
      <w:r w:rsidR="00575485" w:rsidRPr="00BD14CB">
        <w:rPr>
          <w:sz w:val="24"/>
        </w:rPr>
        <w:t xml:space="preserve">.2 Следует обеспечивать профессиональную подготовку персонала всех уровней, занятых в сфере обращения НЗГ и НШ. К работам не допускаются сотрудники моложе </w:t>
      </w:r>
      <w:r w:rsidR="00BD14CB" w:rsidRPr="00BD14CB">
        <w:rPr>
          <w:sz w:val="24"/>
        </w:rPr>
        <w:t xml:space="preserve">            </w:t>
      </w:r>
      <w:r w:rsidR="00575485" w:rsidRPr="00BD14CB">
        <w:rPr>
          <w:sz w:val="24"/>
        </w:rPr>
        <w:t>18 лет или имеющие медицинские противопоказания [</w:t>
      </w:r>
      <w:r w:rsidR="00BD14CB" w:rsidRPr="00BD14CB">
        <w:rPr>
          <w:sz w:val="24"/>
        </w:rPr>
        <w:t>1</w:t>
      </w:r>
      <w:r w:rsidR="002007E1" w:rsidRPr="002007E1">
        <w:rPr>
          <w:sz w:val="24"/>
        </w:rPr>
        <w:t>4</w:t>
      </w:r>
      <w:r w:rsidR="00575485" w:rsidRPr="00BD14CB">
        <w:rPr>
          <w:sz w:val="24"/>
        </w:rPr>
        <w:t>].</w:t>
      </w:r>
    </w:p>
    <w:p w14:paraId="68538F58" w14:textId="0C0A10C3" w:rsidR="00575485" w:rsidRPr="00575485" w:rsidRDefault="003145FB" w:rsidP="00575485">
      <w:pPr>
        <w:ind w:firstLine="567"/>
        <w:rPr>
          <w:sz w:val="24"/>
        </w:rPr>
      </w:pPr>
      <w:r w:rsidRPr="00BD14CB">
        <w:rPr>
          <w:sz w:val="24"/>
        </w:rPr>
        <w:t>9</w:t>
      </w:r>
      <w:r w:rsidR="00575485" w:rsidRPr="00BD14CB">
        <w:rPr>
          <w:sz w:val="24"/>
        </w:rPr>
        <w:t>.3 Персонал должен быть обучен надлежащим методам обращения с отходами, загрязненными НП, и допущен к работам после проведения аттестации [</w:t>
      </w:r>
      <w:r w:rsidR="00BD14CB" w:rsidRPr="00BD14CB">
        <w:rPr>
          <w:sz w:val="24"/>
        </w:rPr>
        <w:t>1</w:t>
      </w:r>
      <w:r w:rsidR="002007E1" w:rsidRPr="002007E1">
        <w:rPr>
          <w:sz w:val="24"/>
        </w:rPr>
        <w:t>4</w:t>
      </w:r>
      <w:r w:rsidR="00575485" w:rsidRPr="00BD14CB">
        <w:rPr>
          <w:sz w:val="24"/>
        </w:rPr>
        <w:t>].</w:t>
      </w:r>
    </w:p>
    <w:p w14:paraId="77FABD08" w14:textId="3E24DA54" w:rsidR="002048AC" w:rsidRPr="00575485" w:rsidRDefault="003145FB" w:rsidP="002048AC">
      <w:pPr>
        <w:ind w:firstLine="567"/>
        <w:rPr>
          <w:sz w:val="24"/>
        </w:rPr>
      </w:pPr>
      <w:r>
        <w:rPr>
          <w:sz w:val="24"/>
        </w:rPr>
        <w:t>9</w:t>
      </w:r>
      <w:r w:rsidR="002048AC" w:rsidRPr="00575485">
        <w:rPr>
          <w:sz w:val="24"/>
        </w:rPr>
        <w:t xml:space="preserve">.4 Обеспечить мероприятия по технике безопасности персонала, занятого в сфере обращения с </w:t>
      </w:r>
      <w:r w:rsidR="002048AC">
        <w:rPr>
          <w:sz w:val="24"/>
        </w:rPr>
        <w:t xml:space="preserve">нефтяными </w:t>
      </w:r>
      <w:r w:rsidR="002048AC" w:rsidRPr="00575485">
        <w:rPr>
          <w:sz w:val="24"/>
        </w:rPr>
        <w:t>отходами.</w:t>
      </w:r>
    </w:p>
    <w:p w14:paraId="5E68B426" w14:textId="564C80FD" w:rsidR="00575485" w:rsidRPr="00575485" w:rsidRDefault="003145FB" w:rsidP="00575485">
      <w:pPr>
        <w:ind w:firstLine="567"/>
        <w:rPr>
          <w:sz w:val="24"/>
        </w:rPr>
      </w:pPr>
      <w:r>
        <w:rPr>
          <w:sz w:val="24"/>
        </w:rPr>
        <w:t>9</w:t>
      </w:r>
      <w:r w:rsidR="00575485" w:rsidRPr="00575485">
        <w:rPr>
          <w:sz w:val="24"/>
        </w:rPr>
        <w:t>.</w:t>
      </w:r>
      <w:r w:rsidR="00575485">
        <w:rPr>
          <w:sz w:val="24"/>
        </w:rPr>
        <w:t>5</w:t>
      </w:r>
      <w:r w:rsidR="00575485" w:rsidRPr="00575485">
        <w:rPr>
          <w:sz w:val="24"/>
        </w:rPr>
        <w:t xml:space="preserve"> В целях защиты персонала и населения от химической и токсической опасности используют три основных способа, которые перечислены в порядке предпочтительности:</w:t>
      </w:r>
    </w:p>
    <w:p w14:paraId="71D40153" w14:textId="3C12DB12" w:rsidR="00575485" w:rsidRPr="00575485" w:rsidRDefault="00575485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75485">
        <w:rPr>
          <w:rFonts w:ascii="Times New Roman" w:hAnsi="Times New Roman"/>
          <w:sz w:val="24"/>
        </w:rPr>
        <w:t>недопущение какого-либо контакта персонала и населения со всеми потенциальными источниками загрязнения, содержащими НП;</w:t>
      </w:r>
    </w:p>
    <w:p w14:paraId="6D43C017" w14:textId="3A6DA541" w:rsidR="00575485" w:rsidRPr="00575485" w:rsidRDefault="00575485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75485">
        <w:rPr>
          <w:rFonts w:ascii="Times New Roman" w:hAnsi="Times New Roman"/>
          <w:sz w:val="24"/>
        </w:rPr>
        <w:t>контроль загрязняющих веществ с целью сведения к минимуму возможности их воздействия на человека;</w:t>
      </w:r>
    </w:p>
    <w:p w14:paraId="5B2D24C5" w14:textId="3B56D3CB" w:rsidR="00575485" w:rsidRPr="00575485" w:rsidRDefault="00575485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575485">
        <w:rPr>
          <w:rFonts w:ascii="Times New Roman" w:hAnsi="Times New Roman"/>
          <w:sz w:val="24"/>
        </w:rPr>
        <w:t>обеспечение персонала индивидуальными средствами защиты.</w:t>
      </w:r>
    </w:p>
    <w:p w14:paraId="772539E1" w14:textId="1C79BBF9" w:rsidR="00575485" w:rsidRDefault="00575485" w:rsidP="00053743">
      <w:pPr>
        <w:rPr>
          <w:lang w:val="kk-KZ"/>
        </w:rPr>
      </w:pPr>
      <w:r>
        <w:rPr>
          <w:lang w:val="kk-KZ"/>
        </w:rPr>
        <w:br w:type="page"/>
      </w:r>
    </w:p>
    <w:p w14:paraId="54BDA833" w14:textId="77777777" w:rsidR="00575485" w:rsidRPr="003D79CE" w:rsidRDefault="00575485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sz w:val="24"/>
          <w:szCs w:val="24"/>
          <w:lang w:val="kk-KZ"/>
        </w:rPr>
      </w:pPr>
      <w:bookmarkStart w:id="37" w:name="_Toc120813840"/>
      <w:bookmarkStart w:id="38" w:name="_Toc121680108"/>
      <w:bookmarkStart w:id="39" w:name="_Toc120813842"/>
      <w:bookmarkStart w:id="40" w:name="OLE_LINK37"/>
      <w:bookmarkStart w:id="41" w:name="OLE_LINK38"/>
      <w:bookmarkStart w:id="42" w:name="OLE_LINK39"/>
      <w:bookmarkEnd w:id="23"/>
      <w:r>
        <w:rPr>
          <w:sz w:val="24"/>
          <w:szCs w:val="24"/>
          <w:lang w:val="kk-KZ"/>
        </w:rPr>
        <w:lastRenderedPageBreak/>
        <w:t>Приложение А</w:t>
      </w:r>
      <w:bookmarkEnd w:id="37"/>
      <w:bookmarkEnd w:id="38"/>
    </w:p>
    <w:p w14:paraId="0AEA9B20" w14:textId="77777777" w:rsidR="00575485" w:rsidRDefault="00575485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b w:val="0"/>
          <w:i/>
          <w:sz w:val="24"/>
          <w:szCs w:val="24"/>
        </w:rPr>
      </w:pPr>
      <w:bookmarkStart w:id="43" w:name="_Toc120812211"/>
      <w:bookmarkStart w:id="44" w:name="_Toc120813841"/>
      <w:bookmarkStart w:id="45" w:name="_Toc121680109"/>
      <w:r w:rsidRPr="003D79CE">
        <w:rPr>
          <w:b w:val="0"/>
          <w:i/>
          <w:sz w:val="24"/>
          <w:szCs w:val="24"/>
        </w:rPr>
        <w:t>(</w:t>
      </w:r>
      <w:r>
        <w:rPr>
          <w:b w:val="0"/>
          <w:i/>
          <w:sz w:val="24"/>
          <w:szCs w:val="24"/>
        </w:rPr>
        <w:t>обязательное</w:t>
      </w:r>
      <w:r w:rsidRPr="003D79CE">
        <w:rPr>
          <w:b w:val="0"/>
          <w:i/>
          <w:sz w:val="24"/>
          <w:szCs w:val="24"/>
        </w:rPr>
        <w:t>)</w:t>
      </w:r>
      <w:bookmarkEnd w:id="43"/>
      <w:bookmarkEnd w:id="44"/>
      <w:bookmarkEnd w:id="45"/>
    </w:p>
    <w:p w14:paraId="654DD1FF" w14:textId="77777777" w:rsidR="00575485" w:rsidRDefault="00575485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b w:val="0"/>
          <w:i/>
          <w:sz w:val="24"/>
          <w:szCs w:val="24"/>
        </w:rPr>
      </w:pPr>
    </w:p>
    <w:p w14:paraId="757E0664" w14:textId="121182A0" w:rsidR="00575485" w:rsidRPr="0021574A" w:rsidRDefault="00575485" w:rsidP="00575485">
      <w:pPr>
        <w:jc w:val="center"/>
        <w:rPr>
          <w:b/>
          <w:sz w:val="24"/>
        </w:rPr>
      </w:pPr>
      <w:r w:rsidRPr="0021574A">
        <w:rPr>
          <w:b/>
          <w:sz w:val="24"/>
        </w:rPr>
        <w:t xml:space="preserve"> </w:t>
      </w:r>
      <w:r>
        <w:rPr>
          <w:b/>
          <w:sz w:val="24"/>
        </w:rPr>
        <w:t>Методы определения нефтепродуктов в почве</w:t>
      </w:r>
    </w:p>
    <w:p w14:paraId="051E57C7" w14:textId="77777777" w:rsidR="00575485" w:rsidRDefault="00575485" w:rsidP="00E03B69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sz w:val="24"/>
          <w:szCs w:val="24"/>
        </w:rPr>
      </w:pPr>
    </w:p>
    <w:p w14:paraId="15B58AA7" w14:textId="77777777" w:rsidR="00575485" w:rsidRDefault="00575485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both"/>
        <w:rPr>
          <w:sz w:val="24"/>
          <w:szCs w:val="24"/>
        </w:rPr>
      </w:pPr>
      <w:bookmarkStart w:id="46" w:name="_Toc121680110"/>
      <w:r>
        <w:rPr>
          <w:sz w:val="24"/>
          <w:szCs w:val="24"/>
        </w:rPr>
        <w:t>А.1 Область применения</w:t>
      </w:r>
      <w:bookmarkEnd w:id="46"/>
      <w:r>
        <w:rPr>
          <w:sz w:val="24"/>
          <w:szCs w:val="24"/>
        </w:rPr>
        <w:t xml:space="preserve"> </w:t>
      </w:r>
    </w:p>
    <w:p w14:paraId="1B01DB47" w14:textId="77777777" w:rsidR="00575485" w:rsidRDefault="00575485" w:rsidP="00E03B69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sz w:val="24"/>
          <w:szCs w:val="24"/>
        </w:rPr>
      </w:pPr>
    </w:p>
    <w:p w14:paraId="206BA3D5" w14:textId="77777777" w:rsidR="00575485" w:rsidRDefault="00575485" w:rsidP="00575485">
      <w:pPr>
        <w:ind w:firstLine="567"/>
        <w:rPr>
          <w:b/>
          <w:sz w:val="24"/>
        </w:rPr>
      </w:pPr>
      <w:r w:rsidRPr="00575485">
        <w:rPr>
          <w:sz w:val="24"/>
        </w:rPr>
        <w:t>Настоящий метод распространяется на выполнение измерений нефти и устанавливает количественный химический анализ почвы с помощью ИК-</w:t>
      </w:r>
      <w:proofErr w:type="spellStart"/>
      <w:r w:rsidRPr="00575485">
        <w:rPr>
          <w:sz w:val="24"/>
        </w:rPr>
        <w:t>спектрофотометрии</w:t>
      </w:r>
      <w:proofErr w:type="spellEnd"/>
      <w:r w:rsidRPr="00575485">
        <w:rPr>
          <w:sz w:val="24"/>
        </w:rPr>
        <w:t xml:space="preserve"> для определения в ней нефти в диапазоне концентраций от 20 до 7000 мг/кг.</w:t>
      </w:r>
      <w:r w:rsidRPr="00575485">
        <w:rPr>
          <w:b/>
          <w:sz w:val="24"/>
        </w:rPr>
        <w:t xml:space="preserve"> </w:t>
      </w:r>
    </w:p>
    <w:p w14:paraId="265468B8" w14:textId="77777777" w:rsidR="00575485" w:rsidRDefault="00575485" w:rsidP="00575485">
      <w:pPr>
        <w:ind w:firstLine="567"/>
        <w:rPr>
          <w:b/>
          <w:sz w:val="24"/>
        </w:rPr>
      </w:pPr>
    </w:p>
    <w:p w14:paraId="0F421092" w14:textId="3DEE4CE0" w:rsidR="00575485" w:rsidRDefault="00575485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both"/>
        <w:rPr>
          <w:sz w:val="24"/>
          <w:szCs w:val="24"/>
        </w:rPr>
      </w:pPr>
      <w:bookmarkStart w:id="47" w:name="_Toc121680111"/>
      <w:r>
        <w:rPr>
          <w:sz w:val="24"/>
          <w:szCs w:val="24"/>
        </w:rPr>
        <w:t>А.2 Сущность метода</w:t>
      </w:r>
      <w:bookmarkEnd w:id="47"/>
    </w:p>
    <w:p w14:paraId="055AE956" w14:textId="77777777" w:rsidR="00575485" w:rsidRDefault="00575485" w:rsidP="00575485">
      <w:pPr>
        <w:ind w:firstLine="567"/>
        <w:rPr>
          <w:color w:val="000000"/>
          <w:sz w:val="24"/>
        </w:rPr>
      </w:pPr>
    </w:p>
    <w:p w14:paraId="21C19261" w14:textId="71AC9848" w:rsidR="00575485" w:rsidRPr="003A137E" w:rsidRDefault="00575485" w:rsidP="00575485">
      <w:pPr>
        <w:ind w:firstLine="567"/>
        <w:rPr>
          <w:color w:val="000000"/>
          <w:sz w:val="24"/>
        </w:rPr>
      </w:pPr>
      <w:r w:rsidRPr="003A137E">
        <w:rPr>
          <w:color w:val="000000"/>
          <w:sz w:val="24"/>
        </w:rPr>
        <w:t>Измерение концентраций нефти (</w:t>
      </w:r>
      <w:r w:rsidRPr="003A137E">
        <w:rPr>
          <w:i/>
          <w:iCs/>
          <w:color w:val="000000"/>
          <w:sz w:val="24"/>
        </w:rPr>
        <w:t>Н</w:t>
      </w:r>
      <w:r w:rsidRPr="003A137E">
        <w:rPr>
          <w:color w:val="000000"/>
          <w:sz w:val="24"/>
        </w:rPr>
        <w:t xml:space="preserve">) в почве основано на экстракции нефтяных углеводородов четыреххлористым углеродом, </w:t>
      </w:r>
      <w:proofErr w:type="spellStart"/>
      <w:r w:rsidRPr="003A137E">
        <w:rPr>
          <w:color w:val="000000"/>
          <w:sz w:val="24"/>
        </w:rPr>
        <w:t>хроматографическом</w:t>
      </w:r>
      <w:proofErr w:type="spellEnd"/>
      <w:r w:rsidRPr="003A137E">
        <w:rPr>
          <w:color w:val="000000"/>
          <w:sz w:val="24"/>
        </w:rPr>
        <w:t xml:space="preserve"> отделении от полярных соединений на оксиде алюминия и количественном определении на ИК-спектрофотометре.</w:t>
      </w:r>
    </w:p>
    <w:p w14:paraId="3DA35206" w14:textId="5C78EE22" w:rsidR="00575485" w:rsidRPr="00575485" w:rsidRDefault="00575485" w:rsidP="00575485">
      <w:pPr>
        <w:ind w:firstLine="567"/>
        <w:rPr>
          <w:b/>
          <w:sz w:val="24"/>
        </w:rPr>
      </w:pPr>
    </w:p>
    <w:p w14:paraId="30B078DC" w14:textId="7FD0A893" w:rsidR="00575485" w:rsidRPr="00575485" w:rsidRDefault="00575485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both"/>
        <w:rPr>
          <w:sz w:val="24"/>
          <w:szCs w:val="24"/>
        </w:rPr>
      </w:pPr>
      <w:bookmarkStart w:id="48" w:name="_Toc121680112"/>
      <w:r>
        <w:rPr>
          <w:sz w:val="24"/>
          <w:szCs w:val="24"/>
        </w:rPr>
        <w:t>А.3</w:t>
      </w:r>
      <w:r w:rsidRPr="00575485">
        <w:rPr>
          <w:sz w:val="24"/>
          <w:szCs w:val="24"/>
        </w:rPr>
        <w:t xml:space="preserve"> Требования безопасности и охраны окружающей среды</w:t>
      </w:r>
      <w:bookmarkEnd w:id="48"/>
      <w:r w:rsidRPr="00575485">
        <w:rPr>
          <w:sz w:val="24"/>
          <w:szCs w:val="24"/>
        </w:rPr>
        <w:t xml:space="preserve"> </w:t>
      </w:r>
    </w:p>
    <w:p w14:paraId="7D196F74" w14:textId="77777777" w:rsidR="00575485" w:rsidRDefault="00575485" w:rsidP="00575485">
      <w:pPr>
        <w:ind w:firstLine="567"/>
        <w:rPr>
          <w:sz w:val="24"/>
        </w:rPr>
      </w:pPr>
    </w:p>
    <w:p w14:paraId="53D5A5AF" w14:textId="74052652" w:rsidR="00575485" w:rsidRPr="003A137E" w:rsidRDefault="00575485" w:rsidP="0057548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А.3.</w:t>
      </w:r>
      <w:r w:rsidRPr="003A137E">
        <w:rPr>
          <w:color w:val="000000"/>
          <w:sz w:val="24"/>
        </w:rPr>
        <w:t xml:space="preserve">1 При работе с </w:t>
      </w:r>
      <w:proofErr w:type="spellStart"/>
      <w:r w:rsidRPr="003A137E">
        <w:rPr>
          <w:color w:val="000000"/>
          <w:sz w:val="24"/>
        </w:rPr>
        <w:t>концентратомером</w:t>
      </w:r>
      <w:proofErr w:type="spellEnd"/>
      <w:r w:rsidRPr="003A137E">
        <w:rPr>
          <w:color w:val="000000"/>
          <w:sz w:val="24"/>
        </w:rPr>
        <w:t xml:space="preserve"> КН-2 или другим аналогичным прибором следует соблюдать правила электробезопасности в соответствии с </w:t>
      </w:r>
      <w:bookmarkStart w:id="49" w:name="_Hlk121679349"/>
      <w:r w:rsidR="00FA01AA">
        <w:rPr>
          <w:color w:val="000000"/>
          <w:sz w:val="24"/>
        </w:rPr>
        <w:fldChar w:fldCharType="begin"/>
      </w:r>
      <w:r w:rsidR="00FA01AA">
        <w:rPr>
          <w:color w:val="000000"/>
          <w:sz w:val="24"/>
        </w:rPr>
        <w:instrText xml:space="preserve"> HYPERLINK "https://files.stroyinf.ru/Data2/1/4294852/4294852038.htm" \o "ГОСТ 12.1.019-79* ССБТ. Электробезопасность. Общие требования и номенклатура видов защиты" </w:instrText>
      </w:r>
      <w:r w:rsidR="00FA01AA">
        <w:rPr>
          <w:color w:val="000000"/>
          <w:sz w:val="24"/>
        </w:rPr>
        <w:fldChar w:fldCharType="separate"/>
      </w:r>
      <w:r w:rsidRPr="003A137E">
        <w:rPr>
          <w:color w:val="000000"/>
          <w:sz w:val="24"/>
        </w:rPr>
        <w:t>ГОСТ 12.1.019</w:t>
      </w:r>
      <w:r w:rsidR="00FA01AA">
        <w:rPr>
          <w:color w:val="000000"/>
          <w:sz w:val="24"/>
        </w:rPr>
        <w:fldChar w:fldCharType="end"/>
      </w:r>
      <w:r w:rsidRPr="003A137E">
        <w:rPr>
          <w:color w:val="000000"/>
          <w:sz w:val="24"/>
        </w:rPr>
        <w:t> </w:t>
      </w:r>
      <w:bookmarkEnd w:id="49"/>
      <w:r w:rsidRPr="003A137E">
        <w:rPr>
          <w:color w:val="000000"/>
          <w:sz w:val="24"/>
        </w:rPr>
        <w:t>и инструкцией по эксплуатации прибора.</w:t>
      </w:r>
    </w:p>
    <w:p w14:paraId="4641FDD2" w14:textId="629669CA" w:rsidR="00575485" w:rsidRDefault="00191B3D" w:rsidP="0057548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А.3.2</w:t>
      </w:r>
      <w:r w:rsidR="00575485">
        <w:rPr>
          <w:color w:val="000000"/>
          <w:sz w:val="24"/>
        </w:rPr>
        <w:t xml:space="preserve"> При выполнении анализов необходимо соблюдать технику безопасности при работе с химическими реактивами по </w:t>
      </w:r>
      <w:bookmarkStart w:id="50" w:name="_Hlk121679357"/>
      <w:r w:rsidR="00575485">
        <w:rPr>
          <w:color w:val="000000"/>
          <w:sz w:val="24"/>
        </w:rPr>
        <w:t>ГОСТ 12.1.007</w:t>
      </w:r>
      <w:bookmarkEnd w:id="50"/>
      <w:r w:rsidR="00575485">
        <w:rPr>
          <w:color w:val="000000"/>
          <w:sz w:val="24"/>
        </w:rPr>
        <w:t>.</w:t>
      </w:r>
    </w:p>
    <w:p w14:paraId="6CB3338F" w14:textId="60B848C8" w:rsidR="00575485" w:rsidRPr="003A137E" w:rsidRDefault="00191B3D" w:rsidP="0057548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А.3</w:t>
      </w:r>
      <w:r w:rsidR="00575485">
        <w:rPr>
          <w:color w:val="000000"/>
          <w:sz w:val="24"/>
        </w:rPr>
        <w:t xml:space="preserve">.3 </w:t>
      </w:r>
      <w:r w:rsidR="00575485" w:rsidRPr="003A137E">
        <w:rPr>
          <w:color w:val="000000"/>
          <w:sz w:val="24"/>
        </w:rPr>
        <w:t>При работе с реактивами следует соблюдать необходимые меры безопасности, установленные для работы с токсичными, едкими и легковоспламеняющимися веществами по </w:t>
      </w:r>
      <w:bookmarkStart w:id="51" w:name="_Hlk121679364"/>
      <w:r w:rsidR="00FA01AA">
        <w:rPr>
          <w:color w:val="000000"/>
          <w:sz w:val="24"/>
        </w:rPr>
        <w:fldChar w:fldCharType="begin"/>
      </w:r>
      <w:r w:rsidR="00FA01AA">
        <w:rPr>
          <w:color w:val="000000"/>
          <w:sz w:val="24"/>
        </w:rPr>
        <w:instrText xml:space="preserve"> HYPERLINK "https://files.stroyinf.ru/Data2/1/4294852/4294852045.htm" \o "ГОСТ 12.1.005-88* ССБТ. Общие санитарно-гигиенические требования к воздуху рабочей зоны" </w:instrText>
      </w:r>
      <w:r w:rsidR="00FA01AA">
        <w:rPr>
          <w:color w:val="000000"/>
          <w:sz w:val="24"/>
        </w:rPr>
        <w:fldChar w:fldCharType="separate"/>
      </w:r>
      <w:r w:rsidR="00575485" w:rsidRPr="003A137E">
        <w:rPr>
          <w:color w:val="000000"/>
          <w:sz w:val="24"/>
        </w:rPr>
        <w:t>ГОСТ 12.1.005</w:t>
      </w:r>
      <w:r w:rsidR="00FA01AA">
        <w:rPr>
          <w:color w:val="000000"/>
          <w:sz w:val="24"/>
        </w:rPr>
        <w:fldChar w:fldCharType="end"/>
      </w:r>
      <w:bookmarkEnd w:id="51"/>
      <w:r w:rsidR="00575485" w:rsidRPr="003A137E">
        <w:rPr>
          <w:color w:val="000000"/>
          <w:sz w:val="24"/>
        </w:rPr>
        <w:t>.</w:t>
      </w:r>
    </w:p>
    <w:p w14:paraId="31CDDFB9" w14:textId="1068E2B8" w:rsidR="00575485" w:rsidRDefault="00191B3D" w:rsidP="0057548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А.3.</w:t>
      </w:r>
      <w:r w:rsidR="00575485">
        <w:rPr>
          <w:color w:val="000000"/>
          <w:sz w:val="24"/>
        </w:rPr>
        <w:t>4</w:t>
      </w:r>
      <w:r w:rsidR="00575485" w:rsidRPr="003A137E">
        <w:rPr>
          <w:color w:val="000000"/>
          <w:sz w:val="24"/>
        </w:rPr>
        <w:t> Все работы с четыреххлористым углеродом проводить под тягой и в перчатках, избегая попадание его на кожу. Следует помнить, что он отнесен к группе веществ, для которых в экспериментах на животных доказано канцерогенное действие.</w:t>
      </w:r>
    </w:p>
    <w:p w14:paraId="420C8FE7" w14:textId="62ADF752" w:rsidR="00575485" w:rsidRPr="003A137E" w:rsidRDefault="00191B3D" w:rsidP="0057548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А.3.</w:t>
      </w:r>
      <w:r w:rsidR="00575485">
        <w:rPr>
          <w:color w:val="000000"/>
          <w:sz w:val="24"/>
        </w:rPr>
        <w:t>5 Отработанные растворы утилизируют в установленном на предприятии порядке.</w:t>
      </w:r>
    </w:p>
    <w:p w14:paraId="76F966A2" w14:textId="77777777" w:rsidR="00575485" w:rsidRDefault="00575485" w:rsidP="00575485">
      <w:pPr>
        <w:ind w:firstLine="567"/>
        <w:rPr>
          <w:sz w:val="24"/>
        </w:rPr>
      </w:pPr>
    </w:p>
    <w:p w14:paraId="58E34D43" w14:textId="7BABB5EC" w:rsidR="00575485" w:rsidRPr="00575485" w:rsidRDefault="00191B3D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both"/>
        <w:rPr>
          <w:sz w:val="24"/>
          <w:szCs w:val="24"/>
        </w:rPr>
      </w:pPr>
      <w:bookmarkStart w:id="52" w:name="_Toc121680113"/>
      <w:r>
        <w:rPr>
          <w:sz w:val="24"/>
          <w:szCs w:val="24"/>
        </w:rPr>
        <w:t>А.4</w:t>
      </w:r>
      <w:r w:rsidR="00575485" w:rsidRPr="00575485">
        <w:rPr>
          <w:sz w:val="24"/>
          <w:szCs w:val="24"/>
        </w:rPr>
        <w:t xml:space="preserve"> Требования к квалификации операторов</w:t>
      </w:r>
      <w:bookmarkEnd w:id="52"/>
      <w:r w:rsidR="00575485" w:rsidRPr="00575485">
        <w:rPr>
          <w:sz w:val="24"/>
          <w:szCs w:val="24"/>
        </w:rPr>
        <w:t xml:space="preserve"> </w:t>
      </w:r>
    </w:p>
    <w:p w14:paraId="2317D949" w14:textId="77777777" w:rsidR="00575485" w:rsidRDefault="00575485" w:rsidP="00575485">
      <w:pPr>
        <w:ind w:firstLine="567"/>
        <w:rPr>
          <w:sz w:val="24"/>
        </w:rPr>
      </w:pPr>
    </w:p>
    <w:p w14:paraId="64F7861B" w14:textId="77777777" w:rsidR="00575485" w:rsidRPr="00353309" w:rsidRDefault="00575485" w:rsidP="00575485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К выполнению измерений и обработке их результатов допускаются лица с квалификацией инженера-химика, знающие устройство и правила эксплуатации прибора.</w:t>
      </w:r>
    </w:p>
    <w:p w14:paraId="06E0A9AE" w14:textId="77777777" w:rsidR="00575485" w:rsidRDefault="00575485" w:rsidP="00575485">
      <w:pPr>
        <w:ind w:firstLine="567"/>
        <w:rPr>
          <w:sz w:val="24"/>
        </w:rPr>
      </w:pPr>
    </w:p>
    <w:p w14:paraId="73DA32F4" w14:textId="42DA05D2" w:rsidR="00575485" w:rsidRPr="00575485" w:rsidRDefault="00191B3D" w:rsidP="00575485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both"/>
        <w:rPr>
          <w:sz w:val="24"/>
          <w:szCs w:val="24"/>
        </w:rPr>
      </w:pPr>
      <w:bookmarkStart w:id="53" w:name="_Toc121680114"/>
      <w:r>
        <w:rPr>
          <w:sz w:val="24"/>
          <w:szCs w:val="24"/>
        </w:rPr>
        <w:t>А.5</w:t>
      </w:r>
      <w:r w:rsidR="00575485" w:rsidRPr="00575485">
        <w:rPr>
          <w:sz w:val="24"/>
          <w:szCs w:val="24"/>
        </w:rPr>
        <w:t xml:space="preserve"> Требования к условиям измерений</w:t>
      </w:r>
      <w:bookmarkEnd w:id="53"/>
    </w:p>
    <w:p w14:paraId="14E1A411" w14:textId="77777777" w:rsidR="00575485" w:rsidRDefault="00575485" w:rsidP="00BA3A29">
      <w:pPr>
        <w:pStyle w:val="2"/>
      </w:pPr>
    </w:p>
    <w:p w14:paraId="2F5FE988" w14:textId="77777777" w:rsidR="00575485" w:rsidRPr="00353309" w:rsidRDefault="00575485" w:rsidP="00575485">
      <w:pPr>
        <w:ind w:firstLine="567"/>
        <w:rPr>
          <w:sz w:val="24"/>
        </w:rPr>
      </w:pPr>
      <w:r w:rsidRPr="00353309">
        <w:rPr>
          <w:sz w:val="24"/>
        </w:rPr>
        <w:t>При выполнении измерений соблюдают следующие условия:</w:t>
      </w:r>
    </w:p>
    <w:p w14:paraId="0D8ED994" w14:textId="5E5CEA0C" w:rsidR="00575485" w:rsidRPr="00353309" w:rsidRDefault="00191B3D" w:rsidP="00575485">
      <w:pPr>
        <w:ind w:firstLine="567"/>
        <w:rPr>
          <w:sz w:val="24"/>
        </w:rPr>
      </w:pPr>
      <w:r>
        <w:rPr>
          <w:sz w:val="24"/>
        </w:rPr>
        <w:t>А.5</w:t>
      </w:r>
      <w:r w:rsidR="00575485" w:rsidRPr="00353309">
        <w:rPr>
          <w:sz w:val="24"/>
        </w:rPr>
        <w:t xml:space="preserve">.1 Приготовление проб к анализу проводят в нормальных условиях при температуре воздуха (20 ± 5) °С, атмосферном давлении </w:t>
      </w:r>
      <w:r w:rsidR="00575485">
        <w:rPr>
          <w:sz w:val="24"/>
        </w:rPr>
        <w:t xml:space="preserve">от </w:t>
      </w:r>
      <w:r w:rsidR="00575485" w:rsidRPr="00353309">
        <w:rPr>
          <w:sz w:val="24"/>
        </w:rPr>
        <w:t>630</w:t>
      </w:r>
      <w:r w:rsidR="00575485">
        <w:rPr>
          <w:sz w:val="24"/>
        </w:rPr>
        <w:t xml:space="preserve"> до</w:t>
      </w:r>
      <w:r w:rsidR="00575485" w:rsidRPr="00353309">
        <w:rPr>
          <w:sz w:val="24"/>
        </w:rPr>
        <w:t xml:space="preserve"> 800 мм рт. ст. и влажности воздуха не более 80 %.</w:t>
      </w:r>
    </w:p>
    <w:p w14:paraId="3C3DCE12" w14:textId="2D8BC0A0" w:rsidR="00575485" w:rsidRPr="00353309" w:rsidRDefault="00191B3D" w:rsidP="00575485">
      <w:pPr>
        <w:ind w:firstLine="567"/>
        <w:rPr>
          <w:sz w:val="24"/>
        </w:rPr>
      </w:pPr>
      <w:r>
        <w:rPr>
          <w:sz w:val="24"/>
        </w:rPr>
        <w:t>А.5</w:t>
      </w:r>
      <w:r w:rsidRPr="00353309">
        <w:rPr>
          <w:sz w:val="24"/>
        </w:rPr>
        <w:t>.</w:t>
      </w:r>
      <w:r w:rsidR="00575485" w:rsidRPr="00353309">
        <w:rPr>
          <w:sz w:val="24"/>
        </w:rPr>
        <w:t xml:space="preserve">2 Выполнение измерений на </w:t>
      </w:r>
      <w:proofErr w:type="spellStart"/>
      <w:r w:rsidR="00575485" w:rsidRPr="00353309">
        <w:rPr>
          <w:sz w:val="24"/>
        </w:rPr>
        <w:t>концентратомере</w:t>
      </w:r>
      <w:proofErr w:type="spellEnd"/>
      <w:r w:rsidR="00575485" w:rsidRPr="00353309">
        <w:rPr>
          <w:sz w:val="24"/>
        </w:rPr>
        <w:t xml:space="preserve"> проводят в условиях, рекомендованных технической документацией к прибору и настоящими методическими указаниями.</w:t>
      </w:r>
    </w:p>
    <w:p w14:paraId="027D253E" w14:textId="62BA965E" w:rsidR="00575485" w:rsidRDefault="00575485" w:rsidP="00E03B69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sz w:val="24"/>
          <w:szCs w:val="24"/>
        </w:rPr>
      </w:pPr>
    </w:p>
    <w:p w14:paraId="2B2772EF" w14:textId="77777777" w:rsidR="00191B3D" w:rsidRPr="00191B3D" w:rsidRDefault="00191B3D" w:rsidP="00191B3D"/>
    <w:p w14:paraId="7F11C355" w14:textId="2126947A" w:rsidR="00191B3D" w:rsidRPr="00191B3D" w:rsidRDefault="00191B3D" w:rsidP="00191B3D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both"/>
        <w:rPr>
          <w:sz w:val="24"/>
          <w:szCs w:val="24"/>
        </w:rPr>
      </w:pPr>
      <w:bookmarkStart w:id="54" w:name="_Toc121680115"/>
      <w:r>
        <w:rPr>
          <w:sz w:val="24"/>
          <w:szCs w:val="24"/>
        </w:rPr>
        <w:lastRenderedPageBreak/>
        <w:t>А.6</w:t>
      </w:r>
      <w:r w:rsidRPr="00191B3D">
        <w:rPr>
          <w:sz w:val="24"/>
          <w:szCs w:val="24"/>
        </w:rPr>
        <w:t xml:space="preserve"> Средства измерений, вспомогательные устройства, материалы и реактивы</w:t>
      </w:r>
      <w:bookmarkEnd w:id="54"/>
    </w:p>
    <w:p w14:paraId="677FA0D1" w14:textId="77777777" w:rsidR="00191B3D" w:rsidRDefault="00191B3D" w:rsidP="00191B3D">
      <w:pPr>
        <w:ind w:firstLine="567"/>
        <w:rPr>
          <w:sz w:val="24"/>
        </w:rPr>
      </w:pPr>
    </w:p>
    <w:p w14:paraId="26496564" w14:textId="5F3D0EFA" w:rsidR="00191B3D" w:rsidRPr="00191B3D" w:rsidRDefault="00191B3D" w:rsidP="00191B3D">
      <w:pPr>
        <w:ind w:firstLine="567"/>
        <w:rPr>
          <w:sz w:val="24"/>
        </w:rPr>
      </w:pPr>
      <w:r w:rsidRPr="00191B3D">
        <w:rPr>
          <w:sz w:val="24"/>
        </w:rPr>
        <w:t xml:space="preserve">А.6.1 При выполнении измерений применяют следующие средства измерений (СИ):  </w:t>
      </w:r>
    </w:p>
    <w:p w14:paraId="2F9E345F" w14:textId="7528212D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proofErr w:type="spellStart"/>
      <w:r w:rsidRPr="00191B3D">
        <w:rPr>
          <w:rFonts w:ascii="Times New Roman" w:hAnsi="Times New Roman"/>
          <w:sz w:val="24"/>
        </w:rPr>
        <w:t>концентратомер</w:t>
      </w:r>
      <w:proofErr w:type="spellEnd"/>
      <w:r w:rsidRPr="00191B3D">
        <w:rPr>
          <w:rFonts w:ascii="Times New Roman" w:hAnsi="Times New Roman"/>
          <w:sz w:val="24"/>
        </w:rPr>
        <w:t xml:space="preserve"> КН-2 с диапазоном измерения нефти в углероде четыреххлористом</w:t>
      </w:r>
      <w:r>
        <w:rPr>
          <w:rFonts w:ascii="Times New Roman" w:hAnsi="Times New Roman"/>
          <w:sz w:val="24"/>
        </w:rPr>
        <w:t xml:space="preserve"> </w:t>
      </w:r>
      <w:r w:rsidRPr="00191B3D">
        <w:rPr>
          <w:rFonts w:ascii="Times New Roman" w:hAnsi="Times New Roman"/>
          <w:sz w:val="24"/>
        </w:rPr>
        <w:t>от 0,02 до 250 мг/дм</w:t>
      </w:r>
      <w:r w:rsidRPr="00191B3D"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;</w:t>
      </w:r>
    </w:p>
    <w:p w14:paraId="634BFBC6" w14:textId="7A39AB82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весы лабораторные специального или высокого класса точности с ценой деления не более 0,1 мг по </w:t>
      </w:r>
      <w:bookmarkStart w:id="55" w:name="_Hlk121679375"/>
      <w:r w:rsidRPr="00191B3D">
        <w:rPr>
          <w:rFonts w:ascii="Times New Roman" w:hAnsi="Times New Roman"/>
          <w:sz w:val="24"/>
        </w:rPr>
        <w:t>ГОСТ 24104</w:t>
      </w:r>
      <w:bookmarkEnd w:id="55"/>
      <w:r>
        <w:rPr>
          <w:rFonts w:ascii="Times New Roman" w:hAnsi="Times New Roman"/>
          <w:sz w:val="24"/>
        </w:rPr>
        <w:t>;</w:t>
      </w:r>
      <w:r w:rsidRPr="00191B3D">
        <w:rPr>
          <w:rFonts w:ascii="Times New Roman" w:hAnsi="Times New Roman"/>
          <w:sz w:val="24"/>
        </w:rPr>
        <w:t xml:space="preserve"> </w:t>
      </w:r>
    </w:p>
    <w:p w14:paraId="7506BDE8" w14:textId="025AAC1B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меры массы по </w:t>
      </w:r>
      <w:bookmarkStart w:id="56" w:name="_Hlk121679381"/>
      <w:r w:rsidRPr="00191B3D">
        <w:rPr>
          <w:rFonts w:ascii="Times New Roman" w:hAnsi="Times New Roman"/>
          <w:sz w:val="24"/>
        </w:rPr>
        <w:t>ГОСТ 1770</w:t>
      </w:r>
      <w:bookmarkEnd w:id="56"/>
      <w:r>
        <w:rPr>
          <w:rFonts w:ascii="Times New Roman" w:hAnsi="Times New Roman"/>
          <w:sz w:val="24"/>
        </w:rPr>
        <w:t>;</w:t>
      </w:r>
    </w:p>
    <w:p w14:paraId="1EB06B76" w14:textId="50CE4C35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посуда стеклянная лабораторная по </w:t>
      </w:r>
      <w:bookmarkStart w:id="57" w:name="_Hlk121679392"/>
      <w:r w:rsidRPr="00191B3D">
        <w:rPr>
          <w:rFonts w:ascii="Times New Roman" w:hAnsi="Times New Roman"/>
          <w:sz w:val="24"/>
        </w:rPr>
        <w:t>ГОСТ 25336</w:t>
      </w:r>
      <w:bookmarkEnd w:id="57"/>
      <w:r>
        <w:rPr>
          <w:rFonts w:ascii="Times New Roman" w:hAnsi="Times New Roman"/>
          <w:sz w:val="24"/>
        </w:rPr>
        <w:t>;</w:t>
      </w:r>
    </w:p>
    <w:p w14:paraId="71176335" w14:textId="188EE7F8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ГСО нефтепродукты в четыреххлористом углероде по </w:t>
      </w:r>
      <w:bookmarkStart w:id="58" w:name="_Hlk121679400"/>
      <w:r w:rsidRPr="00191B3D">
        <w:rPr>
          <w:rFonts w:ascii="Times New Roman" w:hAnsi="Times New Roman"/>
          <w:sz w:val="24"/>
        </w:rPr>
        <w:t>ГСО 7424</w:t>
      </w:r>
      <w:bookmarkEnd w:id="58"/>
      <w:r w:rsidRPr="00191B3D">
        <w:rPr>
          <w:rFonts w:ascii="Times New Roman" w:hAnsi="Times New Roman"/>
          <w:sz w:val="24"/>
        </w:rPr>
        <w:t>.</w:t>
      </w:r>
    </w:p>
    <w:p w14:paraId="2945E430" w14:textId="6839C548" w:rsidR="00191B3D" w:rsidRPr="00191B3D" w:rsidRDefault="00191B3D" w:rsidP="00191B3D">
      <w:pPr>
        <w:ind w:firstLine="567"/>
        <w:rPr>
          <w:sz w:val="24"/>
        </w:rPr>
      </w:pPr>
      <w:r w:rsidRPr="00191B3D">
        <w:rPr>
          <w:sz w:val="24"/>
        </w:rPr>
        <w:t>А.6.</w:t>
      </w:r>
      <w:r>
        <w:rPr>
          <w:sz w:val="24"/>
        </w:rPr>
        <w:t>2</w:t>
      </w:r>
      <w:r w:rsidRPr="00191B3D">
        <w:rPr>
          <w:sz w:val="24"/>
        </w:rPr>
        <w:t xml:space="preserve"> При выполнении измерений применяют следующие вспомогательные устройства и материалы:</w:t>
      </w:r>
    </w:p>
    <w:p w14:paraId="794FC9B2" w14:textId="1546B575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bookmarkStart w:id="59" w:name="_Hlk118202074"/>
      <w:r w:rsidRPr="00191B3D">
        <w:rPr>
          <w:rFonts w:ascii="Times New Roman" w:hAnsi="Times New Roman"/>
          <w:sz w:val="24"/>
        </w:rPr>
        <w:t>установка для очистки четыреххлористого углерода (колба круглодонная, дефлегматор, холодильник, аллонж) по ГОСТ 25336</w:t>
      </w:r>
      <w:r>
        <w:rPr>
          <w:rFonts w:ascii="Times New Roman" w:hAnsi="Times New Roman"/>
          <w:sz w:val="24"/>
        </w:rPr>
        <w:t>;</w:t>
      </w:r>
    </w:p>
    <w:p w14:paraId="04F99DB7" w14:textId="230B9C23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аппарат для встряхивания АВУ-6с с диапазоном частот колебаний платформ 100-150/</w:t>
      </w:r>
      <w:r>
        <w:rPr>
          <w:rFonts w:ascii="Times New Roman" w:hAnsi="Times New Roman"/>
          <w:sz w:val="24"/>
        </w:rPr>
        <w:t xml:space="preserve"> </w:t>
      </w:r>
      <w:r w:rsidRPr="00191B3D">
        <w:rPr>
          <w:rFonts w:ascii="Times New Roman" w:hAnsi="Times New Roman"/>
          <w:sz w:val="24"/>
        </w:rPr>
        <w:t>± 10</w:t>
      </w:r>
      <w:r>
        <w:rPr>
          <w:rFonts w:ascii="Times New Roman" w:hAnsi="Times New Roman"/>
          <w:sz w:val="24"/>
        </w:rPr>
        <w:t xml:space="preserve"> </w:t>
      </w:r>
      <w:r w:rsidRPr="00191B3D">
        <w:rPr>
          <w:rFonts w:ascii="Times New Roman" w:hAnsi="Times New Roman"/>
          <w:sz w:val="24"/>
        </w:rPr>
        <w:t>% колебаний/мин</w:t>
      </w:r>
      <w:r>
        <w:rPr>
          <w:rFonts w:ascii="Times New Roman" w:hAnsi="Times New Roman"/>
          <w:sz w:val="24"/>
        </w:rPr>
        <w:t>;</w:t>
      </w:r>
    </w:p>
    <w:p w14:paraId="77242641" w14:textId="7E2F2BCE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колонка </w:t>
      </w:r>
      <w:proofErr w:type="spellStart"/>
      <w:r w:rsidRPr="00191B3D">
        <w:rPr>
          <w:rFonts w:ascii="Times New Roman" w:hAnsi="Times New Roman"/>
          <w:sz w:val="24"/>
        </w:rPr>
        <w:t>хроматографическая</w:t>
      </w:r>
      <w:proofErr w:type="spellEnd"/>
      <w:r w:rsidRPr="00191B3D">
        <w:rPr>
          <w:rFonts w:ascii="Times New Roman" w:hAnsi="Times New Roman"/>
          <w:sz w:val="24"/>
        </w:rPr>
        <w:t>, с внутренним диаметром 7 мм, длиной 200 мм</w:t>
      </w:r>
      <w:r>
        <w:rPr>
          <w:rFonts w:ascii="Times New Roman" w:hAnsi="Times New Roman"/>
          <w:sz w:val="24"/>
        </w:rPr>
        <w:t>;</w:t>
      </w:r>
    </w:p>
    <w:p w14:paraId="40DC9555" w14:textId="686459C2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штатив для </w:t>
      </w:r>
      <w:proofErr w:type="spellStart"/>
      <w:r w:rsidRPr="00191B3D">
        <w:rPr>
          <w:rFonts w:ascii="Times New Roman" w:hAnsi="Times New Roman"/>
          <w:sz w:val="24"/>
        </w:rPr>
        <w:t>хроматографических</w:t>
      </w:r>
      <w:proofErr w:type="spellEnd"/>
      <w:r w:rsidRPr="00191B3D">
        <w:rPr>
          <w:rFonts w:ascii="Times New Roman" w:hAnsi="Times New Roman"/>
          <w:sz w:val="24"/>
        </w:rPr>
        <w:t xml:space="preserve"> колонок</w:t>
      </w:r>
      <w:r>
        <w:rPr>
          <w:rFonts w:ascii="Times New Roman" w:hAnsi="Times New Roman"/>
          <w:sz w:val="24"/>
        </w:rPr>
        <w:t>;</w:t>
      </w:r>
    </w:p>
    <w:p w14:paraId="6959B252" w14:textId="664D6EFC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шкаф сушильный с регулируемой температурой в пределах от 50 °С до 160 °с</w:t>
      </w:r>
    </w:p>
    <w:p w14:paraId="311AE8D4" w14:textId="355F08B1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муфельная печь типа ПМ-8</w:t>
      </w:r>
      <w:r>
        <w:rPr>
          <w:rFonts w:ascii="Times New Roman" w:hAnsi="Times New Roman"/>
          <w:sz w:val="24"/>
        </w:rPr>
        <w:t>;</w:t>
      </w:r>
    </w:p>
    <w:p w14:paraId="7062DC36" w14:textId="7398CFD3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баня водяная</w:t>
      </w:r>
      <w:r>
        <w:rPr>
          <w:rFonts w:ascii="Times New Roman" w:hAnsi="Times New Roman"/>
          <w:sz w:val="24"/>
        </w:rPr>
        <w:t>;</w:t>
      </w:r>
    </w:p>
    <w:p w14:paraId="1BA70399" w14:textId="57621F80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набор сит лабораторных</w:t>
      </w:r>
      <w:r>
        <w:rPr>
          <w:rFonts w:ascii="Times New Roman" w:hAnsi="Times New Roman"/>
          <w:sz w:val="24"/>
        </w:rPr>
        <w:t>;</w:t>
      </w:r>
    </w:p>
    <w:p w14:paraId="7141C159" w14:textId="30159F47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эксикатор</w:t>
      </w:r>
      <w:r>
        <w:rPr>
          <w:rFonts w:ascii="Times New Roman" w:hAnsi="Times New Roman"/>
          <w:sz w:val="24"/>
        </w:rPr>
        <w:t>;</w:t>
      </w:r>
    </w:p>
    <w:p w14:paraId="02A35917" w14:textId="2E6B9790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ступка фарфоровая с пестиком</w:t>
      </w:r>
      <w:r>
        <w:rPr>
          <w:rFonts w:ascii="Times New Roman" w:hAnsi="Times New Roman"/>
          <w:sz w:val="24"/>
        </w:rPr>
        <w:t>;</w:t>
      </w:r>
    </w:p>
    <w:p w14:paraId="4F9D6E3E" w14:textId="3E576645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стекловата или стекловолокно</w:t>
      </w:r>
      <w:r>
        <w:rPr>
          <w:rFonts w:ascii="Times New Roman" w:hAnsi="Times New Roman"/>
          <w:sz w:val="24"/>
        </w:rPr>
        <w:t>;</w:t>
      </w:r>
    </w:p>
    <w:p w14:paraId="659B24C7" w14:textId="6C0949E2" w:rsid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>фильтровальная бумага</w:t>
      </w:r>
      <w:r>
        <w:rPr>
          <w:rFonts w:ascii="Times New Roman" w:hAnsi="Times New Roman"/>
          <w:sz w:val="24"/>
        </w:rPr>
        <w:t>.</w:t>
      </w:r>
    </w:p>
    <w:p w14:paraId="3B645225" w14:textId="77777777" w:rsidR="00191B3D" w:rsidRPr="00191B3D" w:rsidRDefault="00191B3D" w:rsidP="00191B3D">
      <w:pPr>
        <w:pStyle w:val="af2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14:paraId="0BDED87D" w14:textId="60E9CC01" w:rsidR="00191B3D" w:rsidRPr="00191B3D" w:rsidRDefault="00191B3D" w:rsidP="00191B3D">
      <w:pPr>
        <w:ind w:firstLine="567"/>
        <w:rPr>
          <w:color w:val="000000"/>
          <w:sz w:val="20"/>
          <w:szCs w:val="20"/>
        </w:rPr>
      </w:pPr>
      <w:r w:rsidRPr="00191B3D">
        <w:rPr>
          <w:color w:val="000000"/>
          <w:sz w:val="20"/>
          <w:szCs w:val="20"/>
        </w:rPr>
        <w:t>Примечание – Допускается использование других типов средств измерений и вспомогательного оборудования, посуды и материалов с метрологическими и техническими характеристиками не хуже указанных.</w:t>
      </w:r>
    </w:p>
    <w:p w14:paraId="04441FA7" w14:textId="77777777" w:rsidR="00191B3D" w:rsidRPr="000B7A7A" w:rsidRDefault="00191B3D" w:rsidP="00191B3D">
      <w:pPr>
        <w:ind w:firstLine="567"/>
        <w:rPr>
          <w:i/>
          <w:color w:val="000000"/>
          <w:sz w:val="24"/>
        </w:rPr>
      </w:pPr>
    </w:p>
    <w:bookmarkEnd w:id="59"/>
    <w:p w14:paraId="7F23DFFD" w14:textId="6D7CD8A6" w:rsidR="00191B3D" w:rsidRPr="000B7A7A" w:rsidRDefault="00191B3D" w:rsidP="00191B3D">
      <w:pPr>
        <w:ind w:firstLine="567"/>
        <w:rPr>
          <w:b/>
          <w:sz w:val="24"/>
        </w:rPr>
      </w:pPr>
      <w:r w:rsidRPr="00191B3D">
        <w:rPr>
          <w:sz w:val="24"/>
        </w:rPr>
        <w:t>А.6.</w:t>
      </w:r>
      <w:r>
        <w:rPr>
          <w:sz w:val="24"/>
        </w:rPr>
        <w:t>3</w:t>
      </w:r>
      <w:r w:rsidRPr="00191B3D">
        <w:rPr>
          <w:sz w:val="24"/>
        </w:rPr>
        <w:t xml:space="preserve"> При выполнении измерений применяют следующие реактивы:</w:t>
      </w:r>
    </w:p>
    <w:p w14:paraId="1E54F009" w14:textId="266AF9B4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bookmarkStart w:id="60" w:name="_Hlk118202081"/>
      <w:r w:rsidRPr="00191B3D">
        <w:rPr>
          <w:rFonts w:ascii="Times New Roman" w:hAnsi="Times New Roman"/>
          <w:sz w:val="24"/>
        </w:rPr>
        <w:t xml:space="preserve">четыреххлористый углерод, </w:t>
      </w:r>
      <w:proofErr w:type="spellStart"/>
      <w:r w:rsidRPr="00191B3D">
        <w:rPr>
          <w:rFonts w:ascii="Times New Roman" w:hAnsi="Times New Roman"/>
          <w:sz w:val="24"/>
        </w:rPr>
        <w:t>х.ч</w:t>
      </w:r>
      <w:proofErr w:type="spellEnd"/>
      <w:r w:rsidRPr="00191B3D">
        <w:rPr>
          <w:rFonts w:ascii="Times New Roman" w:hAnsi="Times New Roman"/>
          <w:sz w:val="24"/>
        </w:rPr>
        <w:t xml:space="preserve">. по </w:t>
      </w:r>
      <w:bookmarkStart w:id="61" w:name="_Hlk121679410"/>
      <w:r w:rsidRPr="00191B3D">
        <w:rPr>
          <w:rFonts w:ascii="Times New Roman" w:hAnsi="Times New Roman"/>
          <w:sz w:val="24"/>
        </w:rPr>
        <w:t>ГОСТ 20288</w:t>
      </w:r>
      <w:bookmarkEnd w:id="61"/>
      <w:r>
        <w:rPr>
          <w:rFonts w:ascii="Times New Roman" w:hAnsi="Times New Roman"/>
          <w:sz w:val="24"/>
        </w:rPr>
        <w:t>;</w:t>
      </w:r>
    </w:p>
    <w:p w14:paraId="3B895E50" w14:textId="4B339547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оксид алюминия для хроматографии, </w:t>
      </w:r>
      <w:proofErr w:type="spellStart"/>
      <w:r w:rsidRPr="00191B3D">
        <w:rPr>
          <w:rFonts w:ascii="Times New Roman" w:hAnsi="Times New Roman"/>
          <w:sz w:val="24"/>
        </w:rPr>
        <w:t>ч.д.а</w:t>
      </w:r>
      <w:proofErr w:type="spellEnd"/>
      <w:r w:rsidRPr="00191B3D">
        <w:rPr>
          <w:rFonts w:ascii="Times New Roman" w:hAnsi="Times New Roman"/>
          <w:sz w:val="24"/>
        </w:rPr>
        <w:t xml:space="preserve">. для </w:t>
      </w:r>
      <w:bookmarkStart w:id="62" w:name="_Hlk121679416"/>
      <w:r w:rsidRPr="00191B3D">
        <w:rPr>
          <w:rFonts w:ascii="Times New Roman" w:hAnsi="Times New Roman"/>
          <w:sz w:val="24"/>
        </w:rPr>
        <w:t>ГОСТ 8136</w:t>
      </w:r>
      <w:bookmarkEnd w:id="62"/>
      <w:r>
        <w:rPr>
          <w:rFonts w:ascii="Times New Roman" w:hAnsi="Times New Roman"/>
          <w:sz w:val="24"/>
        </w:rPr>
        <w:t>;</w:t>
      </w:r>
    </w:p>
    <w:p w14:paraId="1FF4031F" w14:textId="5FB41422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кислота серная, </w:t>
      </w:r>
      <w:proofErr w:type="spellStart"/>
      <w:r w:rsidRPr="00191B3D">
        <w:rPr>
          <w:rFonts w:ascii="Times New Roman" w:hAnsi="Times New Roman"/>
          <w:sz w:val="24"/>
        </w:rPr>
        <w:t>х.ч</w:t>
      </w:r>
      <w:proofErr w:type="spellEnd"/>
      <w:r w:rsidRPr="00191B3D">
        <w:rPr>
          <w:rFonts w:ascii="Times New Roman" w:hAnsi="Times New Roman"/>
          <w:sz w:val="24"/>
        </w:rPr>
        <w:t xml:space="preserve">. по </w:t>
      </w:r>
      <w:bookmarkStart w:id="63" w:name="_Hlk121679420"/>
      <w:r w:rsidRPr="00191B3D">
        <w:rPr>
          <w:rFonts w:ascii="Times New Roman" w:hAnsi="Times New Roman"/>
          <w:sz w:val="24"/>
        </w:rPr>
        <w:t>ГОСТ 4204</w:t>
      </w:r>
      <w:bookmarkEnd w:id="63"/>
      <w:r>
        <w:rPr>
          <w:rFonts w:ascii="Times New Roman" w:hAnsi="Times New Roman"/>
          <w:sz w:val="24"/>
        </w:rPr>
        <w:t>;</w:t>
      </w:r>
    </w:p>
    <w:p w14:paraId="6F2890DA" w14:textId="008948B9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191B3D">
        <w:rPr>
          <w:rFonts w:ascii="Times New Roman" w:hAnsi="Times New Roman"/>
          <w:sz w:val="24"/>
        </w:rPr>
        <w:t xml:space="preserve">бихромат калия, </w:t>
      </w:r>
      <w:proofErr w:type="spellStart"/>
      <w:r w:rsidRPr="00191B3D">
        <w:rPr>
          <w:rFonts w:ascii="Times New Roman" w:hAnsi="Times New Roman"/>
          <w:sz w:val="24"/>
        </w:rPr>
        <w:t>ч.д.а</w:t>
      </w:r>
      <w:proofErr w:type="spellEnd"/>
      <w:r w:rsidRPr="00191B3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;</w:t>
      </w:r>
    </w:p>
    <w:p w14:paraId="0249FE2D" w14:textId="40E0D21A" w:rsidR="00191B3D" w:rsidRPr="00191B3D" w:rsidRDefault="00191B3D" w:rsidP="00664F25">
      <w:pPr>
        <w:pStyle w:val="af2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proofErr w:type="gramStart"/>
      <w:r w:rsidRPr="00191B3D">
        <w:rPr>
          <w:rFonts w:ascii="Times New Roman" w:hAnsi="Times New Roman"/>
          <w:sz w:val="24"/>
        </w:rPr>
        <w:t>вода</w:t>
      </w:r>
      <w:proofErr w:type="gramEnd"/>
      <w:r w:rsidRPr="00191B3D">
        <w:rPr>
          <w:rFonts w:ascii="Times New Roman" w:hAnsi="Times New Roman"/>
          <w:sz w:val="24"/>
        </w:rPr>
        <w:t xml:space="preserve"> дистиллированная по </w:t>
      </w:r>
      <w:bookmarkStart w:id="64" w:name="_Hlk121679426"/>
      <w:r w:rsidRPr="00191B3D">
        <w:rPr>
          <w:rFonts w:ascii="Times New Roman" w:hAnsi="Times New Roman"/>
          <w:sz w:val="24"/>
        </w:rPr>
        <w:t>ГОСТ 6709</w:t>
      </w:r>
      <w:bookmarkEnd w:id="64"/>
      <w:r w:rsidRPr="00191B3D">
        <w:rPr>
          <w:rFonts w:ascii="Times New Roman" w:hAnsi="Times New Roman"/>
          <w:sz w:val="24"/>
        </w:rPr>
        <w:t>.</w:t>
      </w:r>
    </w:p>
    <w:bookmarkEnd w:id="60"/>
    <w:p w14:paraId="460BDBA8" w14:textId="77777777" w:rsidR="00191B3D" w:rsidRDefault="00191B3D" w:rsidP="00191B3D">
      <w:pPr>
        <w:rPr>
          <w:sz w:val="20"/>
          <w:szCs w:val="20"/>
        </w:rPr>
      </w:pPr>
    </w:p>
    <w:p w14:paraId="7E14E85A" w14:textId="57AA9465" w:rsidR="00191B3D" w:rsidRPr="00191B3D" w:rsidRDefault="00191B3D" w:rsidP="00191B3D">
      <w:pPr>
        <w:ind w:firstLine="567"/>
        <w:rPr>
          <w:sz w:val="20"/>
          <w:szCs w:val="20"/>
        </w:rPr>
      </w:pPr>
      <w:r w:rsidRPr="00191B3D">
        <w:rPr>
          <w:sz w:val="20"/>
          <w:szCs w:val="20"/>
        </w:rPr>
        <w:t>Примечание – Допускается использование реактивов, изготовленных по другой нормативно-технической документации, в том числе импортных с классом чистоты не ниже указанных в настоящем стандарте.</w:t>
      </w:r>
    </w:p>
    <w:p w14:paraId="5D04861E" w14:textId="119A0B76" w:rsidR="00575485" w:rsidRDefault="00575485" w:rsidP="00575485"/>
    <w:p w14:paraId="3EB2FFAB" w14:textId="4C53116E" w:rsidR="00191B3D" w:rsidRPr="00353309" w:rsidRDefault="00191B3D" w:rsidP="00191B3D">
      <w:pPr>
        <w:ind w:firstLine="567"/>
        <w:outlineLvl w:val="0"/>
        <w:rPr>
          <w:b/>
          <w:bCs/>
          <w:color w:val="000000"/>
          <w:kern w:val="36"/>
          <w:sz w:val="24"/>
        </w:rPr>
      </w:pPr>
      <w:r>
        <w:rPr>
          <w:b/>
          <w:bCs/>
          <w:color w:val="000000"/>
          <w:kern w:val="36"/>
          <w:sz w:val="24"/>
        </w:rPr>
        <w:t>А.7</w:t>
      </w:r>
      <w:r w:rsidRPr="00353309">
        <w:rPr>
          <w:b/>
          <w:bCs/>
          <w:color w:val="000000"/>
          <w:kern w:val="36"/>
          <w:sz w:val="24"/>
        </w:rPr>
        <w:t xml:space="preserve"> Подготовка к выполнению измерений</w:t>
      </w:r>
    </w:p>
    <w:p w14:paraId="74071025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4E035127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Перед выполнением измерений проводят следующие работы:</w:t>
      </w:r>
    </w:p>
    <w:p w14:paraId="704D2CCB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t>очистку четыреххлористого углерода;</w:t>
      </w:r>
    </w:p>
    <w:p w14:paraId="5BBC499A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t>подготовку оксида алюминия;</w:t>
      </w:r>
    </w:p>
    <w:p w14:paraId="61607B79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t>подготовку стекловаты;</w:t>
      </w:r>
    </w:p>
    <w:p w14:paraId="4D6DCBB0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t>подготовку стеклянной посуды;</w:t>
      </w:r>
    </w:p>
    <w:p w14:paraId="082C0D03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t>приготовление образцов почвы;</w:t>
      </w:r>
    </w:p>
    <w:p w14:paraId="1CFBD90D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t xml:space="preserve">подготовку </w:t>
      </w:r>
      <w:proofErr w:type="spellStart"/>
      <w:r w:rsidRPr="00353309">
        <w:rPr>
          <w:rFonts w:ascii="Times New Roman" w:hAnsi="Times New Roman"/>
          <w:color w:val="000000"/>
          <w:sz w:val="24"/>
          <w:szCs w:val="24"/>
        </w:rPr>
        <w:t>хроматографической</w:t>
      </w:r>
      <w:proofErr w:type="spellEnd"/>
      <w:r w:rsidRPr="00353309">
        <w:rPr>
          <w:rFonts w:ascii="Times New Roman" w:hAnsi="Times New Roman"/>
          <w:color w:val="000000"/>
          <w:sz w:val="24"/>
          <w:szCs w:val="24"/>
        </w:rPr>
        <w:t xml:space="preserve"> колонки;</w:t>
      </w:r>
    </w:p>
    <w:p w14:paraId="04C27A9A" w14:textId="77777777" w:rsidR="00191B3D" w:rsidRPr="00353309" w:rsidRDefault="00191B3D" w:rsidP="00664F25">
      <w:pPr>
        <w:pStyle w:val="af2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3309">
        <w:rPr>
          <w:rFonts w:ascii="Times New Roman" w:hAnsi="Times New Roman"/>
          <w:color w:val="000000"/>
          <w:sz w:val="24"/>
          <w:szCs w:val="24"/>
        </w:rPr>
        <w:lastRenderedPageBreak/>
        <w:t xml:space="preserve">установление нулевого значения шкалы </w:t>
      </w:r>
      <w:proofErr w:type="spellStart"/>
      <w:r w:rsidRPr="00353309">
        <w:rPr>
          <w:rFonts w:ascii="Times New Roman" w:hAnsi="Times New Roman"/>
          <w:color w:val="000000"/>
          <w:sz w:val="24"/>
          <w:szCs w:val="24"/>
        </w:rPr>
        <w:t>концентратомера</w:t>
      </w:r>
      <w:proofErr w:type="spellEnd"/>
      <w:r w:rsidRPr="00353309">
        <w:rPr>
          <w:rFonts w:ascii="Times New Roman" w:hAnsi="Times New Roman"/>
          <w:color w:val="000000"/>
          <w:sz w:val="24"/>
          <w:szCs w:val="24"/>
        </w:rPr>
        <w:t xml:space="preserve"> и установление </w:t>
      </w:r>
      <w:proofErr w:type="spellStart"/>
      <w:r w:rsidRPr="00353309">
        <w:rPr>
          <w:rFonts w:ascii="Times New Roman" w:hAnsi="Times New Roman"/>
          <w:color w:val="000000"/>
          <w:sz w:val="24"/>
          <w:szCs w:val="24"/>
        </w:rPr>
        <w:t>градуировочной</w:t>
      </w:r>
      <w:proofErr w:type="spellEnd"/>
      <w:r w:rsidRPr="00353309">
        <w:rPr>
          <w:rFonts w:ascii="Times New Roman" w:hAnsi="Times New Roman"/>
          <w:color w:val="000000"/>
          <w:sz w:val="24"/>
          <w:szCs w:val="24"/>
        </w:rPr>
        <w:t xml:space="preserve"> характеристики.</w:t>
      </w:r>
    </w:p>
    <w:p w14:paraId="33E6263C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65" w:name="i167284"/>
      <w:bookmarkEnd w:id="65"/>
    </w:p>
    <w:p w14:paraId="1F559FCB" w14:textId="2AD8CA12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А.7.1</w:t>
      </w:r>
      <w:r w:rsidRPr="00353309">
        <w:rPr>
          <w:b/>
          <w:bCs/>
          <w:color w:val="000000"/>
          <w:sz w:val="24"/>
        </w:rPr>
        <w:t xml:space="preserve"> Очистка четыреххлористого углерода</w:t>
      </w:r>
    </w:p>
    <w:p w14:paraId="32DFF9FA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5585AD62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Проверяют чистоту каждой партии в соответствии с инструкцией к прибору. В случае непригодности чет</w:t>
      </w:r>
      <w:r>
        <w:rPr>
          <w:color w:val="000000"/>
          <w:sz w:val="24"/>
        </w:rPr>
        <w:t>ырех</w:t>
      </w:r>
      <w:r w:rsidRPr="00353309">
        <w:rPr>
          <w:color w:val="000000"/>
          <w:sz w:val="24"/>
        </w:rPr>
        <w:t xml:space="preserve">хлористого углерода к работе выполняют его очистку. С этой целью его перегоняют, собирая фракцию с температурой кипения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>76 °С</w:t>
      </w:r>
      <w:r>
        <w:rPr>
          <w:color w:val="000000"/>
          <w:sz w:val="24"/>
        </w:rPr>
        <w:t xml:space="preserve"> до</w:t>
      </w:r>
      <w:r w:rsidRPr="00353309">
        <w:rPr>
          <w:color w:val="000000"/>
          <w:sz w:val="24"/>
        </w:rPr>
        <w:t xml:space="preserve"> 78 °С.</w:t>
      </w:r>
    </w:p>
    <w:p w14:paraId="04595FF9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66" w:name="i171325"/>
      <w:bookmarkEnd w:id="66"/>
    </w:p>
    <w:p w14:paraId="73C37EFD" w14:textId="49B3927D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А.7.2</w:t>
      </w:r>
      <w:r w:rsidRPr="00353309">
        <w:rPr>
          <w:b/>
          <w:bCs/>
          <w:color w:val="000000"/>
          <w:sz w:val="24"/>
        </w:rPr>
        <w:t xml:space="preserve"> Подготовка оксида алюминия</w:t>
      </w:r>
    </w:p>
    <w:p w14:paraId="2DEB9E35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4321191E" w14:textId="04CB680C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Оксид алюминия с размером зерен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0,10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0,25 мм (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40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100 меш) промывают четыреххлористым углеродом, высушивают на воздухе в вытяжном шкафу, прокаливают в фарфоровой чашке в муфельной печи при </w:t>
      </w:r>
      <w:r>
        <w:rPr>
          <w:color w:val="000000"/>
          <w:sz w:val="24"/>
        </w:rPr>
        <w:t xml:space="preserve">температуре от </w:t>
      </w:r>
      <w:r w:rsidRPr="00353309">
        <w:rPr>
          <w:color w:val="000000"/>
          <w:sz w:val="24"/>
        </w:rPr>
        <w:t xml:space="preserve">500 °С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600 °С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3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4 ч. После чего добавляют 3 % (по массе) дистиллированной воды и тщательно перемешивают, плотно закрывают и используют не ранее чем через 24 ч. Оксид алюминия хранят в эксикаторе. Срок хранения оксида алюминия 1 месяц. Использованный ранее для очистки оксид алюминия можно регенерировать промыванием его четыреххлористым углеродом, испарением растворителя и последующим прокаливанием при </w:t>
      </w:r>
      <w:r>
        <w:rPr>
          <w:color w:val="000000"/>
          <w:sz w:val="24"/>
        </w:rPr>
        <w:t xml:space="preserve">температуре от </w:t>
      </w:r>
      <w:r w:rsidRPr="00353309">
        <w:rPr>
          <w:color w:val="000000"/>
          <w:sz w:val="24"/>
        </w:rPr>
        <w:t>300 °С</w:t>
      </w:r>
      <w:r>
        <w:rPr>
          <w:color w:val="000000"/>
          <w:sz w:val="24"/>
        </w:rPr>
        <w:t xml:space="preserve"> до</w:t>
      </w:r>
      <w:r w:rsidRPr="00353309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 </w:t>
      </w:r>
      <w:r w:rsidRPr="00353309">
        <w:rPr>
          <w:color w:val="000000"/>
          <w:sz w:val="24"/>
        </w:rPr>
        <w:t xml:space="preserve">400 °С </w:t>
      </w:r>
      <w:r>
        <w:rPr>
          <w:color w:val="000000"/>
          <w:sz w:val="24"/>
        </w:rPr>
        <w:t>от</w:t>
      </w:r>
      <w:r w:rsidRPr="00353309">
        <w:rPr>
          <w:color w:val="000000"/>
          <w:sz w:val="24"/>
        </w:rPr>
        <w:t xml:space="preserve"> 3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4 ч.</w:t>
      </w:r>
    </w:p>
    <w:p w14:paraId="67CD60C6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67" w:name="i187453"/>
      <w:bookmarkEnd w:id="67"/>
    </w:p>
    <w:p w14:paraId="4D0673B4" w14:textId="1D8B415A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А.7.3</w:t>
      </w:r>
      <w:r w:rsidRPr="00353309">
        <w:rPr>
          <w:b/>
          <w:bCs/>
          <w:color w:val="000000"/>
          <w:sz w:val="24"/>
        </w:rPr>
        <w:t xml:space="preserve"> Подготовка стекловаты и стеклянной посуды</w:t>
      </w:r>
    </w:p>
    <w:p w14:paraId="0B91B030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6F20D536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Стекловату или стеклоткань промывают разбавленной (1:1) серной кислотой, дистиллированной водой и высушивают в сушильном шкафу при 105 °С.</w:t>
      </w:r>
    </w:p>
    <w:p w14:paraId="59A06629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Химическую посуду тщательно моют хромпиком, промывают дистиллированной водой и высушивают в сушильном шкафу.</w:t>
      </w:r>
    </w:p>
    <w:p w14:paraId="797C224F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68" w:name="i192597"/>
      <w:bookmarkEnd w:id="68"/>
    </w:p>
    <w:p w14:paraId="2A3D34B9" w14:textId="172539AF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А.7.4</w:t>
      </w:r>
      <w:r w:rsidRPr="00353309">
        <w:rPr>
          <w:b/>
          <w:bCs/>
          <w:color w:val="000000"/>
          <w:sz w:val="24"/>
        </w:rPr>
        <w:t xml:space="preserve"> Подготовка проб</w:t>
      </w:r>
    </w:p>
    <w:p w14:paraId="091C7926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24605569" w14:textId="77777777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Отбор проб почвы и их подготовка к анализу проводится в соответствии с </w:t>
      </w:r>
      <w:r>
        <w:rPr>
          <w:color w:val="000000"/>
          <w:sz w:val="24"/>
        </w:rPr>
        <w:t xml:space="preserve">                 </w:t>
      </w:r>
      <w:bookmarkStart w:id="69" w:name="_Hlk121679438"/>
      <w:r w:rsidRPr="00353309">
        <w:rPr>
          <w:color w:val="000000"/>
          <w:sz w:val="24"/>
        </w:rPr>
        <w:t>ГОСТ 17.4.</w:t>
      </w:r>
      <w:r>
        <w:rPr>
          <w:color w:val="000000"/>
          <w:sz w:val="24"/>
        </w:rPr>
        <w:t>4.</w:t>
      </w:r>
      <w:r w:rsidRPr="00353309">
        <w:rPr>
          <w:color w:val="000000"/>
          <w:sz w:val="24"/>
        </w:rPr>
        <w:t>02</w:t>
      </w:r>
      <w:bookmarkEnd w:id="69"/>
      <w:r w:rsidRPr="00353309">
        <w:rPr>
          <w:color w:val="000000"/>
          <w:sz w:val="24"/>
        </w:rPr>
        <w:t>. Образцы дерново-подзолистой среднесуглинистой почвы, высушивают до воздушно-сухого состояния по </w:t>
      </w:r>
      <w:bookmarkStart w:id="70" w:name="_Hlk121679445"/>
      <w:r w:rsidR="00FA01AA">
        <w:rPr>
          <w:color w:val="000000"/>
          <w:sz w:val="24"/>
        </w:rPr>
        <w:fldChar w:fldCharType="begin"/>
      </w:r>
      <w:r w:rsidR="00FA01AA">
        <w:rPr>
          <w:color w:val="000000"/>
          <w:sz w:val="24"/>
        </w:rPr>
        <w:instrText xml:space="preserve"> HYPERLINK "https://files.stroyinf.ru/Data2/1/4294853/4294853441.htm" \o "ГОСТ 5180-84 Грунты. Методы лабораторного определения физических характеристик" </w:instrText>
      </w:r>
      <w:r w:rsidR="00FA01AA">
        <w:rPr>
          <w:color w:val="000000"/>
          <w:sz w:val="24"/>
        </w:rPr>
        <w:fldChar w:fldCharType="separate"/>
      </w:r>
      <w:r w:rsidRPr="00353309">
        <w:rPr>
          <w:color w:val="000000"/>
          <w:sz w:val="24"/>
        </w:rPr>
        <w:t>ГОСТ 5180</w:t>
      </w:r>
      <w:r w:rsidR="00FA01AA">
        <w:rPr>
          <w:color w:val="000000"/>
          <w:sz w:val="24"/>
        </w:rPr>
        <w:fldChar w:fldCharType="end"/>
      </w:r>
      <w:bookmarkEnd w:id="70"/>
      <w:r w:rsidRPr="00353309">
        <w:rPr>
          <w:color w:val="000000"/>
          <w:sz w:val="24"/>
        </w:rPr>
        <w:t xml:space="preserve">. Воздушно-сухие пробы хранят в матерчатых мешочках, в картонных коробках или в стеклянной таре в холодильнике при </w:t>
      </w:r>
      <w:r>
        <w:rPr>
          <w:color w:val="000000"/>
          <w:sz w:val="24"/>
        </w:rPr>
        <w:t xml:space="preserve">температуре от </w:t>
      </w:r>
      <w:r w:rsidRPr="00353309">
        <w:rPr>
          <w:color w:val="000000"/>
          <w:sz w:val="24"/>
        </w:rPr>
        <w:t xml:space="preserve">4 °С </w:t>
      </w:r>
      <w:r>
        <w:rPr>
          <w:color w:val="000000"/>
          <w:sz w:val="24"/>
        </w:rPr>
        <w:t xml:space="preserve">до </w:t>
      </w:r>
      <w:r w:rsidRPr="00353309">
        <w:rPr>
          <w:color w:val="000000"/>
          <w:sz w:val="24"/>
        </w:rPr>
        <w:t>5 °С не более 24 ч. Сухую пробу почвы рассыпают на бумаге или кальке и разминают пестиком крупные комки, затем выбирают включения</w:t>
      </w:r>
      <w:r>
        <w:rPr>
          <w:color w:val="000000"/>
          <w:sz w:val="24"/>
        </w:rPr>
        <w:t xml:space="preserve"> – </w:t>
      </w:r>
      <w:r w:rsidRPr="00353309">
        <w:rPr>
          <w:color w:val="000000"/>
          <w:sz w:val="24"/>
        </w:rPr>
        <w:t>корни растений, насекомых, камни, стекло, уголь, кости животных, а также новообразования</w:t>
      </w:r>
      <w:r>
        <w:rPr>
          <w:color w:val="000000"/>
          <w:sz w:val="24"/>
        </w:rPr>
        <w:t xml:space="preserve"> – </w:t>
      </w:r>
      <w:r w:rsidRPr="00353309">
        <w:rPr>
          <w:color w:val="000000"/>
          <w:sz w:val="24"/>
        </w:rPr>
        <w:t xml:space="preserve">друзы гипса, известковые </w:t>
      </w:r>
      <w:proofErr w:type="spellStart"/>
      <w:r w:rsidRPr="00353309">
        <w:rPr>
          <w:color w:val="000000"/>
          <w:sz w:val="24"/>
        </w:rPr>
        <w:t>журавчики</w:t>
      </w:r>
      <w:proofErr w:type="spellEnd"/>
      <w:r w:rsidRPr="00353309">
        <w:rPr>
          <w:color w:val="000000"/>
          <w:sz w:val="24"/>
        </w:rPr>
        <w:t>. Почву растирают в ступке пестиком и просеивают через сито с диаметром отверстий 1 мм. Берут нужную навеску почвы.</w:t>
      </w:r>
    </w:p>
    <w:p w14:paraId="1EB9763D" w14:textId="77777777" w:rsidR="00191B3D" w:rsidRPr="00353309" w:rsidRDefault="00191B3D" w:rsidP="00191B3D">
      <w:pPr>
        <w:ind w:firstLine="567"/>
        <w:rPr>
          <w:color w:val="000000"/>
          <w:sz w:val="24"/>
        </w:rPr>
      </w:pPr>
    </w:p>
    <w:p w14:paraId="4BF9B483" w14:textId="2511138D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71" w:name="i206285"/>
      <w:bookmarkEnd w:id="71"/>
      <w:r>
        <w:rPr>
          <w:b/>
          <w:bCs/>
          <w:color w:val="000000"/>
          <w:sz w:val="24"/>
        </w:rPr>
        <w:t>А.7</w:t>
      </w:r>
      <w:r w:rsidRPr="00353309">
        <w:rPr>
          <w:b/>
          <w:bCs/>
          <w:color w:val="000000"/>
          <w:sz w:val="24"/>
        </w:rPr>
        <w:t xml:space="preserve">.5 Подготовка </w:t>
      </w:r>
      <w:proofErr w:type="spellStart"/>
      <w:r w:rsidRPr="00353309">
        <w:rPr>
          <w:b/>
          <w:bCs/>
          <w:color w:val="000000"/>
          <w:sz w:val="24"/>
        </w:rPr>
        <w:t>хроматографических</w:t>
      </w:r>
      <w:proofErr w:type="spellEnd"/>
      <w:r w:rsidRPr="00353309">
        <w:rPr>
          <w:b/>
          <w:bCs/>
          <w:color w:val="000000"/>
          <w:sz w:val="24"/>
        </w:rPr>
        <w:t xml:space="preserve"> колонок</w:t>
      </w:r>
    </w:p>
    <w:p w14:paraId="458EE1D4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157A4C7F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В нижнюю часть вымытой и высушенной колонки помещают комочек стеклоткани или стекловаты. Затем в колонку засыпают 3 г оксида алюминия и вновь помещают слой стеклоткани или стекловаты (0,5 см).</w:t>
      </w:r>
    </w:p>
    <w:p w14:paraId="0FD56CBF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72" w:name="i218592"/>
      <w:bookmarkEnd w:id="72"/>
    </w:p>
    <w:p w14:paraId="09B98F3E" w14:textId="59D6C23E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А.7.6</w:t>
      </w:r>
      <w:r w:rsidRPr="00353309">
        <w:rPr>
          <w:b/>
          <w:bCs/>
          <w:color w:val="000000"/>
          <w:sz w:val="24"/>
        </w:rPr>
        <w:t xml:space="preserve"> Экстракция</w:t>
      </w:r>
    </w:p>
    <w:p w14:paraId="2EB8E550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0641F2DA" w14:textId="43137FC2" w:rsidR="00191B3D" w:rsidRPr="0013533E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Для экстракции нефти (</w:t>
      </w:r>
      <w:r w:rsidRPr="00353309">
        <w:rPr>
          <w:i/>
          <w:iCs/>
          <w:color w:val="000000"/>
          <w:sz w:val="24"/>
        </w:rPr>
        <w:t>Н</w:t>
      </w:r>
      <w:r w:rsidRPr="00353309">
        <w:rPr>
          <w:color w:val="000000"/>
          <w:sz w:val="24"/>
        </w:rPr>
        <w:t>) из почвы используют колбу вместимостью 0,25 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(колба № 1). Навеску почвы всыпают в колбу № 1, туда же приливают 60 % требуемого объема </w:t>
      </w:r>
      <w:r w:rsidRPr="00353309">
        <w:rPr>
          <w:color w:val="000000"/>
          <w:sz w:val="24"/>
        </w:rPr>
        <w:lastRenderedPageBreak/>
        <w:t>четыреххлористого углерода. Рекомендуемые навески почвы (</w:t>
      </w:r>
      <w:r w:rsidRPr="00353309">
        <w:rPr>
          <w:i/>
          <w:iCs/>
          <w:color w:val="000000"/>
          <w:sz w:val="24"/>
        </w:rPr>
        <w:t>Р</w:t>
      </w:r>
      <w:r w:rsidRPr="00353309">
        <w:rPr>
          <w:color w:val="000000"/>
          <w:sz w:val="24"/>
        </w:rPr>
        <w:t>) и объемы четыреххлористого углерода (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</w:rPr>
        <w:t>0</w:t>
      </w:r>
      <w:r w:rsidRPr="00353309">
        <w:rPr>
          <w:color w:val="000000"/>
          <w:sz w:val="24"/>
        </w:rPr>
        <w:t>) при различном содержании нефти (</w:t>
      </w:r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</w:t>
      </w:r>
      <w:r w:rsidRPr="00353309">
        <w:rPr>
          <w:color w:val="000000"/>
          <w:sz w:val="24"/>
        </w:rPr>
        <w:t>) (отношение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</w:rPr>
        <w:t>0</w:t>
      </w:r>
      <w:r w:rsidRPr="00353309">
        <w:rPr>
          <w:i/>
          <w:iCs/>
          <w:color w:val="000000"/>
          <w:sz w:val="24"/>
        </w:rPr>
        <w:t>/Р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должно быть не менее 1,5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/г) представлены в</w:t>
      </w:r>
      <w:r>
        <w:rPr>
          <w:color w:val="000000"/>
          <w:sz w:val="24"/>
        </w:rPr>
        <w:t xml:space="preserve"> таблице А.1. </w:t>
      </w:r>
      <w:r w:rsidRPr="00353309">
        <w:rPr>
          <w:color w:val="000000"/>
          <w:sz w:val="24"/>
          <w:lang w:val="en-US"/>
        </w:rPr>
        <w:t> </w:t>
      </w:r>
    </w:p>
    <w:p w14:paraId="2B0E3EEF" w14:textId="77777777" w:rsidR="00191B3D" w:rsidRPr="00B77874" w:rsidRDefault="00191B3D" w:rsidP="00191B3D">
      <w:pPr>
        <w:ind w:firstLine="567"/>
        <w:jc w:val="center"/>
        <w:rPr>
          <w:b/>
          <w:bCs/>
          <w:color w:val="000000"/>
          <w:sz w:val="24"/>
        </w:rPr>
      </w:pPr>
      <w:bookmarkStart w:id="73" w:name="i223300"/>
      <w:bookmarkEnd w:id="73"/>
    </w:p>
    <w:p w14:paraId="5C9110F8" w14:textId="0A08232E" w:rsidR="00191B3D" w:rsidRDefault="00191B3D" w:rsidP="00191B3D">
      <w:pPr>
        <w:ind w:firstLine="567"/>
        <w:jc w:val="center"/>
        <w:rPr>
          <w:b/>
          <w:bCs/>
          <w:color w:val="000000"/>
          <w:sz w:val="24"/>
        </w:rPr>
      </w:pPr>
      <w:proofErr w:type="spellStart"/>
      <w:r w:rsidRPr="00353309">
        <w:rPr>
          <w:b/>
          <w:bCs/>
          <w:color w:val="000000"/>
          <w:sz w:val="24"/>
          <w:lang w:val="en-US"/>
        </w:rPr>
        <w:t>Таблица</w:t>
      </w:r>
      <w:proofErr w:type="spellEnd"/>
      <w:r w:rsidRPr="00353309">
        <w:rPr>
          <w:b/>
          <w:bCs/>
          <w:color w:val="000000"/>
          <w:sz w:val="24"/>
          <w:lang w:val="en-US"/>
        </w:rPr>
        <w:t xml:space="preserve"> </w:t>
      </w:r>
      <w:r>
        <w:rPr>
          <w:b/>
          <w:bCs/>
          <w:color w:val="000000"/>
          <w:sz w:val="24"/>
        </w:rPr>
        <w:t>А.1</w:t>
      </w:r>
    </w:p>
    <w:p w14:paraId="4444D222" w14:textId="77777777" w:rsidR="00191B3D" w:rsidRPr="00A52023" w:rsidRDefault="00191B3D" w:rsidP="00191B3D">
      <w:pPr>
        <w:ind w:firstLine="567"/>
        <w:jc w:val="center"/>
        <w:rPr>
          <w:color w:val="000000"/>
          <w:sz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1"/>
        <w:gridCol w:w="1714"/>
        <w:gridCol w:w="1714"/>
        <w:gridCol w:w="3715"/>
      </w:tblGrid>
      <w:tr w:rsidR="00191B3D" w:rsidRPr="00A52023" w14:paraId="0E936784" w14:textId="77777777" w:rsidTr="00BA3A29">
        <w:trPr>
          <w:trHeight w:val="70"/>
          <w:jc w:val="center"/>
        </w:trPr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3E4C9A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i/>
                <w:iCs/>
                <w:sz w:val="24"/>
                <w:lang w:val="en-US"/>
              </w:rPr>
              <w:t>С</w:t>
            </w:r>
            <w:r w:rsidRPr="00A52023">
              <w:rPr>
                <w:bCs/>
                <w:i/>
                <w:iCs/>
                <w:sz w:val="24"/>
                <w:vertAlign w:val="subscript"/>
                <w:lang w:val="en-US"/>
              </w:rPr>
              <w:t>Н</w:t>
            </w:r>
            <w:r w:rsidRPr="00A52023">
              <w:rPr>
                <w:bCs/>
                <w:sz w:val="24"/>
                <w:lang w:val="en-US"/>
              </w:rPr>
              <w:t xml:space="preserve">, </w:t>
            </w:r>
            <w:proofErr w:type="spellStart"/>
            <w:r w:rsidRPr="00A52023">
              <w:rPr>
                <w:bCs/>
                <w:sz w:val="24"/>
                <w:lang w:val="en-US"/>
              </w:rPr>
              <w:t>мг</w:t>
            </w:r>
            <w:proofErr w:type="spellEnd"/>
            <w:r w:rsidRPr="00A52023">
              <w:rPr>
                <w:bCs/>
                <w:sz w:val="24"/>
                <w:lang w:val="en-US"/>
              </w:rPr>
              <w:t>/</w:t>
            </w:r>
            <w:proofErr w:type="spellStart"/>
            <w:r w:rsidRPr="00A52023">
              <w:rPr>
                <w:bCs/>
                <w:sz w:val="24"/>
                <w:lang w:val="en-US"/>
              </w:rPr>
              <w:t>кг</w:t>
            </w:r>
            <w:proofErr w:type="spellEnd"/>
            <w:r w:rsidRPr="00A52023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A52023">
              <w:rPr>
                <w:bCs/>
                <w:sz w:val="24"/>
                <w:lang w:val="en-US"/>
              </w:rPr>
              <w:t>почвы</w:t>
            </w:r>
            <w:proofErr w:type="spellEnd"/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40D7927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P, г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3ED9268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i/>
                <w:iCs/>
                <w:sz w:val="24"/>
                <w:lang w:val="en-US"/>
              </w:rPr>
              <w:t>V</w:t>
            </w:r>
            <w:r w:rsidRPr="00A52023">
              <w:rPr>
                <w:bCs/>
                <w:i/>
                <w:iCs/>
                <w:sz w:val="24"/>
                <w:vertAlign w:val="subscript"/>
                <w:lang w:val="en-US"/>
              </w:rPr>
              <w:t>0</w:t>
            </w:r>
            <w:r w:rsidRPr="00A52023">
              <w:rPr>
                <w:bCs/>
                <w:sz w:val="24"/>
                <w:lang w:val="en-US"/>
              </w:rPr>
              <w:t>, см</w:t>
            </w:r>
            <w:r w:rsidRPr="00A52023">
              <w:rPr>
                <w:bCs/>
                <w:sz w:val="24"/>
                <w:vertAlign w:val="superscript"/>
                <w:lang w:val="en-US"/>
              </w:rPr>
              <w:t>3</w:t>
            </w:r>
          </w:p>
        </w:tc>
        <w:tc>
          <w:tcPr>
            <w:tcW w:w="19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164CF6" w14:textId="77777777" w:rsidR="00191B3D" w:rsidRPr="00A52023" w:rsidRDefault="00191B3D" w:rsidP="00BA3A29">
            <w:pPr>
              <w:jc w:val="center"/>
              <w:rPr>
                <w:sz w:val="24"/>
              </w:rPr>
            </w:pPr>
            <w:r w:rsidRPr="00A52023">
              <w:rPr>
                <w:bCs/>
                <w:sz w:val="24"/>
              </w:rPr>
              <w:t>Предполагаемая концентрация</w:t>
            </w:r>
            <w:r w:rsidRPr="00A52023">
              <w:rPr>
                <w:bCs/>
                <w:sz w:val="24"/>
                <w:lang w:val="en-US"/>
              </w:rPr>
              <w:t> </w:t>
            </w:r>
            <w:r w:rsidRPr="00A52023">
              <w:rPr>
                <w:bCs/>
                <w:i/>
                <w:iCs/>
                <w:sz w:val="24"/>
              </w:rPr>
              <w:t>Н</w:t>
            </w:r>
            <w:r w:rsidRPr="00A52023">
              <w:rPr>
                <w:bCs/>
                <w:sz w:val="24"/>
                <w:lang w:val="en-US"/>
              </w:rPr>
              <w:t> </w:t>
            </w:r>
            <w:r w:rsidRPr="00A52023">
              <w:rPr>
                <w:bCs/>
                <w:sz w:val="24"/>
              </w:rPr>
              <w:t xml:space="preserve">в </w:t>
            </w:r>
            <w:proofErr w:type="spellStart"/>
            <w:r w:rsidRPr="00A52023">
              <w:rPr>
                <w:bCs/>
                <w:sz w:val="24"/>
              </w:rPr>
              <w:t>элюате</w:t>
            </w:r>
            <w:proofErr w:type="spellEnd"/>
            <w:r w:rsidRPr="00A52023">
              <w:rPr>
                <w:bCs/>
                <w:sz w:val="24"/>
              </w:rPr>
              <w:t>, мг/дм</w:t>
            </w:r>
            <w:r w:rsidRPr="00A52023">
              <w:rPr>
                <w:bCs/>
                <w:sz w:val="24"/>
                <w:vertAlign w:val="superscript"/>
              </w:rPr>
              <w:t>3</w:t>
            </w:r>
          </w:p>
        </w:tc>
      </w:tr>
      <w:tr w:rsidR="00191B3D" w:rsidRPr="00353309" w14:paraId="3421BCB8" w14:textId="77777777" w:rsidTr="00BA3A29">
        <w:trPr>
          <w:trHeight w:val="70"/>
          <w:jc w:val="center"/>
        </w:trPr>
        <w:tc>
          <w:tcPr>
            <w:tcW w:w="1150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7F6E6E1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353309">
              <w:rPr>
                <w:sz w:val="24"/>
                <w:lang w:val="en-US"/>
              </w:rPr>
              <w:t>0 - 100</w:t>
            </w:r>
          </w:p>
        </w:tc>
        <w:tc>
          <w:tcPr>
            <w:tcW w:w="90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041ADB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25 - 50</w:t>
            </w:r>
          </w:p>
        </w:tc>
        <w:tc>
          <w:tcPr>
            <w:tcW w:w="90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872A96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40 - 80</w:t>
            </w:r>
          </w:p>
        </w:tc>
        <w:tc>
          <w:tcPr>
            <w:tcW w:w="19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798CF7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6 - 67</w:t>
            </w:r>
          </w:p>
        </w:tc>
      </w:tr>
      <w:tr w:rsidR="00191B3D" w:rsidRPr="00353309" w14:paraId="78DEF33C" w14:textId="77777777" w:rsidTr="00BA3A29">
        <w:trPr>
          <w:trHeight w:val="70"/>
          <w:jc w:val="center"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51A248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100 - 1000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FCB69EB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10 - 50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AB13F9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15 - 80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329E265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13 - 667</w:t>
            </w:r>
          </w:p>
        </w:tc>
      </w:tr>
      <w:tr w:rsidR="00191B3D" w:rsidRPr="00353309" w14:paraId="313EC63A" w14:textId="77777777" w:rsidTr="00BA3A29">
        <w:trPr>
          <w:trHeight w:val="70"/>
          <w:jc w:val="center"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264DFF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1000 - 4000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48AEA29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5 - 50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045D50C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15 - 80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0B295D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63 - 2667</w:t>
            </w:r>
          </w:p>
        </w:tc>
      </w:tr>
      <w:tr w:rsidR="00191B3D" w:rsidRPr="00353309" w14:paraId="70772165" w14:textId="77777777" w:rsidTr="00BA3A29">
        <w:trPr>
          <w:trHeight w:val="70"/>
          <w:jc w:val="center"/>
        </w:trPr>
        <w:tc>
          <w:tcPr>
            <w:tcW w:w="1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477935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4000 - 7000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101D3CC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2 - 50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272861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15 - 80</w:t>
            </w:r>
          </w:p>
        </w:tc>
        <w:tc>
          <w:tcPr>
            <w:tcW w:w="1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44E0F6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100 - 4666</w:t>
            </w:r>
          </w:p>
        </w:tc>
      </w:tr>
    </w:tbl>
    <w:p w14:paraId="25490C57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7E6B27C3" w14:textId="77777777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Колбу закрепляют на стойке аппарата для встряхивания (вибратора). Включают вибратор и в течение 15 мин интенсивно перемешивают почву с четыреххлористым углеродом. Затем в течение 10 мин содержимое колбы отстаивают, жидкость через бумажный фильтр сливают в колбу с притертой пробкой (колба № 2). В колбу № 1 приливают оставшиеся 40 % от требуемого объема четыреххлористого углерода. Затем полностью повторяют операции по экстракции нефти из почвы. После отстаивания экстракт сливают в ту же колбу № 2 через бумажный фильтр.</w:t>
      </w:r>
    </w:p>
    <w:p w14:paraId="6FE172F3" w14:textId="77777777" w:rsidR="00191B3D" w:rsidRPr="00353309" w:rsidRDefault="00191B3D" w:rsidP="00191B3D">
      <w:pPr>
        <w:ind w:firstLine="567"/>
        <w:rPr>
          <w:color w:val="000000"/>
          <w:sz w:val="24"/>
        </w:rPr>
      </w:pPr>
    </w:p>
    <w:p w14:paraId="3703D215" w14:textId="5FBE2AF2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74" w:name="i234378"/>
      <w:bookmarkEnd w:id="74"/>
      <w:r>
        <w:rPr>
          <w:b/>
          <w:bCs/>
          <w:color w:val="000000"/>
          <w:sz w:val="24"/>
        </w:rPr>
        <w:t>А.7</w:t>
      </w:r>
      <w:r w:rsidRPr="00353309">
        <w:rPr>
          <w:b/>
          <w:bCs/>
          <w:color w:val="000000"/>
          <w:sz w:val="24"/>
        </w:rPr>
        <w:t>.7 Очистка экстракта</w:t>
      </w:r>
    </w:p>
    <w:p w14:paraId="289F4892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01AFD3D2" w14:textId="7C3CFECA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В подготовленную по</w:t>
      </w:r>
      <w:r>
        <w:rPr>
          <w:color w:val="000000"/>
          <w:sz w:val="24"/>
        </w:rPr>
        <w:t xml:space="preserve"> А.7.5 </w:t>
      </w:r>
      <w:proofErr w:type="spellStart"/>
      <w:r w:rsidRPr="00353309">
        <w:rPr>
          <w:color w:val="000000"/>
          <w:sz w:val="24"/>
        </w:rPr>
        <w:t>хроматографическую</w:t>
      </w:r>
      <w:proofErr w:type="spellEnd"/>
      <w:r w:rsidRPr="00353309">
        <w:rPr>
          <w:color w:val="000000"/>
          <w:sz w:val="24"/>
        </w:rPr>
        <w:t xml:space="preserve"> колонку наливают 3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353309">
        <w:rPr>
          <w:color w:val="000000"/>
          <w:sz w:val="24"/>
        </w:rPr>
        <w:t xml:space="preserve">четыреххлористого углерода для смачивания. Как только четыреххлористый углерод впитается в оксид алюминия, небольшими порциями вливают экстракт. При этом внимательно следят, чтобы уровень жидкости не опускался ниже слоя оксида алюминия. Полученный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 собирают в мерный цилиндр. Первые 3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отбрасывают.</w:t>
      </w:r>
    </w:p>
    <w:p w14:paraId="515DDD67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75" w:name="i248856"/>
      <w:bookmarkEnd w:id="75"/>
    </w:p>
    <w:p w14:paraId="1903A884" w14:textId="2D0355FB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А.7.8</w:t>
      </w:r>
      <w:r w:rsidRPr="00353309">
        <w:rPr>
          <w:b/>
          <w:bCs/>
          <w:color w:val="000000"/>
          <w:sz w:val="24"/>
        </w:rPr>
        <w:t xml:space="preserve"> Установление </w:t>
      </w:r>
      <w:proofErr w:type="spellStart"/>
      <w:r w:rsidRPr="00353309">
        <w:rPr>
          <w:b/>
          <w:bCs/>
          <w:color w:val="000000"/>
          <w:sz w:val="24"/>
        </w:rPr>
        <w:t>градуировочной</w:t>
      </w:r>
      <w:proofErr w:type="spellEnd"/>
      <w:r w:rsidRPr="00353309">
        <w:rPr>
          <w:b/>
          <w:bCs/>
          <w:color w:val="000000"/>
          <w:sz w:val="24"/>
        </w:rPr>
        <w:t xml:space="preserve"> зависимости показаний прибора</w:t>
      </w:r>
      <w:r w:rsidRPr="00353309">
        <w:rPr>
          <w:b/>
          <w:bCs/>
          <w:color w:val="000000"/>
          <w:sz w:val="24"/>
        </w:rPr>
        <w:br/>
        <w:t>от содержания углеводородов в четыреххлористом углероде</w:t>
      </w:r>
    </w:p>
    <w:p w14:paraId="3C64903E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78FE6E84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Зависимость химического состава нефти от ее месторождения создает трудности при установлении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характеристики. Поэтому при определении загрязненности почвы нефтью неизвестного происхождения целесообразно пользоваться ГСО раствора нефти (углеводородов), в котором сбалансировано содержание основных классов углеводородов нефти: </w:t>
      </w:r>
      <w:proofErr w:type="spellStart"/>
      <w:r w:rsidRPr="00353309">
        <w:rPr>
          <w:color w:val="000000"/>
          <w:sz w:val="24"/>
        </w:rPr>
        <w:t>алканов</w:t>
      </w:r>
      <w:proofErr w:type="spellEnd"/>
      <w:r w:rsidRPr="00353309">
        <w:rPr>
          <w:color w:val="000000"/>
          <w:sz w:val="24"/>
        </w:rPr>
        <w:t>, нафтенов и ароматических углеводородов.</w:t>
      </w:r>
    </w:p>
    <w:p w14:paraId="53E2AF8B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b/>
          <w:bCs/>
          <w:color w:val="000000"/>
          <w:sz w:val="24"/>
        </w:rPr>
        <w:t>Раствор А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готовят из ГСО 7822-2000, представляющего собой раствор нефти (углеводородов</w:t>
      </w:r>
      <w:r>
        <w:rPr>
          <w:color w:val="000000"/>
          <w:sz w:val="24"/>
        </w:rPr>
        <w:t xml:space="preserve"> – </w:t>
      </w:r>
      <w:r w:rsidRPr="00353309">
        <w:rPr>
          <w:color w:val="000000"/>
          <w:sz w:val="24"/>
        </w:rPr>
        <w:t>УВ) в четыреххлористом углероде, следующим образом. Ампулу вскрывают, раствор из ампулы аккуратно, без потерь переносят в мерную колбу вместимостью 50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через воронку. Затем ампулу пятикратно промывают </w:t>
      </w:r>
      <w:proofErr w:type="spellStart"/>
      <w:proofErr w:type="gramStart"/>
      <w:r w:rsidRPr="00353309">
        <w:rPr>
          <w:color w:val="000000"/>
          <w:sz w:val="24"/>
        </w:rPr>
        <w:t>четыреххлори-стым</w:t>
      </w:r>
      <w:proofErr w:type="spellEnd"/>
      <w:proofErr w:type="gramEnd"/>
      <w:r w:rsidRPr="00353309">
        <w:rPr>
          <w:color w:val="000000"/>
          <w:sz w:val="24"/>
        </w:rPr>
        <w:t xml:space="preserve"> углеродом, сливая четыреххлористый углерод в мерную колбу, тщательно обмывая поверхность воронки, и доводят объем раствора до метки четыреххлористым углеродом. Массовая концентрация полученного раствора 1000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.</w:t>
      </w:r>
    </w:p>
    <w:p w14:paraId="3A754F6C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Готовят</w:t>
      </w:r>
      <w:r w:rsidRPr="00353309">
        <w:rPr>
          <w:color w:val="000000"/>
          <w:sz w:val="24"/>
          <w:lang w:val="en-US"/>
        </w:rPr>
        <w:t> </w:t>
      </w:r>
      <w:proofErr w:type="gramStart"/>
      <w:r w:rsidRPr="00353309">
        <w:rPr>
          <w:b/>
          <w:bCs/>
          <w:color w:val="000000"/>
          <w:sz w:val="24"/>
        </w:rPr>
        <w:t>раствор Б</w:t>
      </w:r>
      <w:proofErr w:type="gramEnd"/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концентрацией углеводородов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ув</w:t>
      </w:r>
      <w:proofErr w:type="spellEnd"/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в четыреххлористом углероде 100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. Для этого в мерную колбу емкостью 50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приливают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20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25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353309">
        <w:rPr>
          <w:color w:val="000000"/>
          <w:sz w:val="24"/>
        </w:rPr>
        <w:t>четыреххлористого углерода, затем пипеткой в ту же колбу вводят 5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раствора А и доводят объем до метки четыреххлористым углеродом.</w:t>
      </w:r>
    </w:p>
    <w:p w14:paraId="4174B99A" w14:textId="2086EF3A" w:rsidR="00191B3D" w:rsidRDefault="00191B3D" w:rsidP="00191B3D">
      <w:pPr>
        <w:ind w:firstLine="567"/>
        <w:rPr>
          <w:color w:val="000000"/>
          <w:sz w:val="24"/>
        </w:rPr>
      </w:pPr>
      <w:proofErr w:type="spellStart"/>
      <w:r w:rsidRPr="00353309">
        <w:rPr>
          <w:b/>
          <w:bCs/>
          <w:color w:val="000000"/>
          <w:sz w:val="24"/>
        </w:rPr>
        <w:lastRenderedPageBreak/>
        <w:t>Градуировочные</w:t>
      </w:r>
      <w:proofErr w:type="spellEnd"/>
      <w:r w:rsidRPr="00353309">
        <w:rPr>
          <w:b/>
          <w:bCs/>
          <w:color w:val="000000"/>
          <w:sz w:val="24"/>
        </w:rPr>
        <w:t xml:space="preserve"> растворы № 1 - 8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готовят непосредственно перед использованием путем разбавления растворов А и Б (см.</w:t>
      </w:r>
      <w:r w:rsidRPr="00353309">
        <w:rPr>
          <w:color w:val="000000"/>
          <w:sz w:val="24"/>
          <w:lang w:val="en-US"/>
        </w:rPr>
        <w:t> </w:t>
      </w:r>
      <w:hyperlink r:id="rId17" w:anchor="i251736" w:history="1">
        <w:r w:rsidRPr="00A52023">
          <w:rPr>
            <w:color w:val="000000"/>
            <w:sz w:val="24"/>
          </w:rPr>
          <w:t>таблицу</w:t>
        </w:r>
      </w:hyperlink>
      <w:r w:rsidRPr="00A52023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А.2</w:t>
      </w:r>
      <w:r w:rsidRPr="00A52023">
        <w:rPr>
          <w:color w:val="000000"/>
          <w:sz w:val="24"/>
        </w:rPr>
        <w:t>).</w:t>
      </w:r>
    </w:p>
    <w:p w14:paraId="36011AD8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636F9866" w14:textId="16A199D8" w:rsidR="00191B3D" w:rsidRDefault="00191B3D" w:rsidP="00191B3D">
      <w:pPr>
        <w:ind w:firstLine="567"/>
        <w:jc w:val="center"/>
        <w:rPr>
          <w:b/>
          <w:bCs/>
          <w:color w:val="000000"/>
          <w:sz w:val="24"/>
        </w:rPr>
      </w:pPr>
      <w:bookmarkStart w:id="76" w:name="i251736"/>
      <w:bookmarkEnd w:id="76"/>
      <w:proofErr w:type="spellStart"/>
      <w:r w:rsidRPr="00353309">
        <w:rPr>
          <w:b/>
          <w:bCs/>
          <w:color w:val="000000"/>
          <w:sz w:val="24"/>
          <w:lang w:val="en-US"/>
        </w:rPr>
        <w:t>Таблица</w:t>
      </w:r>
      <w:proofErr w:type="spellEnd"/>
      <w:r w:rsidRPr="00353309">
        <w:rPr>
          <w:b/>
          <w:bCs/>
          <w:color w:val="000000"/>
          <w:sz w:val="24"/>
          <w:lang w:val="en-US"/>
        </w:rPr>
        <w:t xml:space="preserve"> </w:t>
      </w:r>
      <w:r>
        <w:rPr>
          <w:b/>
          <w:bCs/>
          <w:color w:val="000000"/>
          <w:sz w:val="24"/>
        </w:rPr>
        <w:t>А.2</w:t>
      </w:r>
    </w:p>
    <w:p w14:paraId="4B366948" w14:textId="77777777" w:rsidR="00191B3D" w:rsidRPr="00353309" w:rsidRDefault="00191B3D" w:rsidP="00191B3D">
      <w:pPr>
        <w:ind w:firstLine="567"/>
        <w:jc w:val="center"/>
        <w:rPr>
          <w:color w:val="000000"/>
          <w:sz w:val="24"/>
          <w:lang w:val="en-US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3"/>
        <w:gridCol w:w="893"/>
        <w:gridCol w:w="894"/>
        <w:gridCol w:w="894"/>
        <w:gridCol w:w="894"/>
        <w:gridCol w:w="894"/>
        <w:gridCol w:w="894"/>
        <w:gridCol w:w="894"/>
        <w:gridCol w:w="894"/>
      </w:tblGrid>
      <w:tr w:rsidR="00191B3D" w:rsidRPr="00353309" w14:paraId="7E32CFE6" w14:textId="77777777" w:rsidTr="00BA3A29">
        <w:trPr>
          <w:trHeight w:val="70"/>
          <w:jc w:val="center"/>
        </w:trPr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71BC09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 xml:space="preserve">№ </w:t>
            </w:r>
            <w:proofErr w:type="spellStart"/>
            <w:r w:rsidRPr="00A52023">
              <w:rPr>
                <w:bCs/>
                <w:sz w:val="24"/>
                <w:lang w:val="en-US"/>
              </w:rPr>
              <w:t>раствора</w:t>
            </w:r>
            <w:proofErr w:type="spellEnd"/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34766B0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1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53B1101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2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6083901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3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47F9A3B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4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4C8C1F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5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9A84E10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6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C79C9E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7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D04D51" w14:textId="77777777" w:rsidR="00191B3D" w:rsidRPr="00A52023" w:rsidRDefault="00191B3D" w:rsidP="00BA3A29">
            <w:pPr>
              <w:jc w:val="center"/>
              <w:rPr>
                <w:sz w:val="24"/>
                <w:lang w:val="en-US"/>
              </w:rPr>
            </w:pPr>
            <w:r w:rsidRPr="00A52023">
              <w:rPr>
                <w:bCs/>
                <w:sz w:val="24"/>
                <w:lang w:val="en-US"/>
              </w:rPr>
              <w:t>8</w:t>
            </w:r>
          </w:p>
        </w:tc>
      </w:tr>
      <w:tr w:rsidR="00191B3D" w:rsidRPr="00353309" w14:paraId="570D97DD" w14:textId="77777777" w:rsidTr="00BA3A29">
        <w:trPr>
          <w:trHeight w:val="70"/>
          <w:jc w:val="center"/>
        </w:trPr>
        <w:tc>
          <w:tcPr>
            <w:tcW w:w="1100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E5EA296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proofErr w:type="spellStart"/>
            <w:r w:rsidRPr="00353309">
              <w:rPr>
                <w:sz w:val="24"/>
                <w:lang w:val="en-US"/>
              </w:rPr>
              <w:t>Объем</w:t>
            </w:r>
            <w:proofErr w:type="spellEnd"/>
            <w:r w:rsidRPr="00353309">
              <w:rPr>
                <w:sz w:val="24"/>
                <w:lang w:val="en-US"/>
              </w:rPr>
              <w:t xml:space="preserve"> А, см</w:t>
            </w:r>
            <w:r w:rsidRPr="00353309">
              <w:rPr>
                <w:sz w:val="24"/>
                <w:vertAlign w:val="superscript"/>
                <w:lang w:val="en-US"/>
              </w:rPr>
              <w:t>3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F905466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F0282EE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E65AEF1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F51C27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4604BE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C30E189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10,0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A492FFE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15,0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4C2FA6A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20,0</w:t>
            </w:r>
          </w:p>
        </w:tc>
      </w:tr>
      <w:tr w:rsidR="00191B3D" w:rsidRPr="00353309" w14:paraId="05A25033" w14:textId="77777777" w:rsidTr="00BA3A29">
        <w:trPr>
          <w:trHeight w:val="70"/>
          <w:jc w:val="center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F87CD94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proofErr w:type="spellStart"/>
            <w:r w:rsidRPr="00353309">
              <w:rPr>
                <w:sz w:val="24"/>
                <w:lang w:val="en-US"/>
              </w:rPr>
              <w:t>Объем</w:t>
            </w:r>
            <w:proofErr w:type="spellEnd"/>
            <w:r w:rsidRPr="00353309">
              <w:rPr>
                <w:sz w:val="24"/>
                <w:lang w:val="en-US"/>
              </w:rPr>
              <w:t xml:space="preserve"> Б, см</w:t>
            </w:r>
            <w:r w:rsidRPr="00353309">
              <w:rPr>
                <w:sz w:val="24"/>
                <w:vertAlign w:val="superscript"/>
                <w:lang w:val="en-US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E68DDE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2DD5517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162C39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AB4A85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56928E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37,5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411AF1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7B362B8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7DF1E83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-</w:t>
            </w:r>
          </w:p>
        </w:tc>
      </w:tr>
      <w:tr w:rsidR="00191B3D" w:rsidRPr="00353309" w14:paraId="153303BF" w14:textId="77777777" w:rsidTr="00BA3A29">
        <w:trPr>
          <w:trHeight w:val="70"/>
          <w:jc w:val="center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EB6861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proofErr w:type="spellStart"/>
            <w:r w:rsidRPr="00353309">
              <w:rPr>
                <w:sz w:val="24"/>
                <w:lang w:val="en-US"/>
              </w:rPr>
              <w:t>Объем</w:t>
            </w:r>
            <w:proofErr w:type="spellEnd"/>
            <w:r w:rsidRPr="00353309">
              <w:rPr>
                <w:sz w:val="24"/>
                <w:lang w:val="en-US"/>
              </w:rPr>
              <w:t xml:space="preserve"> CCl</w:t>
            </w:r>
            <w:r w:rsidRPr="00353309">
              <w:rPr>
                <w:sz w:val="24"/>
                <w:vertAlign w:val="subscript"/>
                <w:lang w:val="en-US"/>
              </w:rPr>
              <w:t>4</w:t>
            </w:r>
            <w:r w:rsidRPr="00353309">
              <w:rPr>
                <w:sz w:val="24"/>
                <w:lang w:val="en-US"/>
              </w:rPr>
              <w:t>, см</w:t>
            </w:r>
            <w:r w:rsidRPr="00353309">
              <w:rPr>
                <w:sz w:val="24"/>
                <w:vertAlign w:val="superscript"/>
                <w:lang w:val="en-US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101F63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47,5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D91041D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F579CA2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20D35B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9594876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12,5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3DC131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92944F9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35,0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F47EBEF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30,0</w:t>
            </w:r>
          </w:p>
        </w:tc>
      </w:tr>
      <w:tr w:rsidR="00191B3D" w:rsidRPr="00353309" w14:paraId="2AD62814" w14:textId="77777777" w:rsidTr="00BA3A29">
        <w:trPr>
          <w:trHeight w:val="70"/>
          <w:jc w:val="center"/>
        </w:trPr>
        <w:tc>
          <w:tcPr>
            <w:tcW w:w="11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1237AA5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i/>
                <w:iCs/>
                <w:sz w:val="24"/>
                <w:lang w:val="en-US"/>
              </w:rPr>
              <w:t>С</w:t>
            </w:r>
            <w:r w:rsidRPr="00353309">
              <w:rPr>
                <w:i/>
                <w:iCs/>
                <w:sz w:val="24"/>
                <w:vertAlign w:val="subscript"/>
                <w:lang w:val="en-US"/>
              </w:rPr>
              <w:t>УВ</w:t>
            </w:r>
            <w:r w:rsidRPr="00353309">
              <w:rPr>
                <w:sz w:val="24"/>
                <w:lang w:val="en-US"/>
              </w:rPr>
              <w:t xml:space="preserve">, </w:t>
            </w:r>
            <w:proofErr w:type="spellStart"/>
            <w:r w:rsidRPr="00353309">
              <w:rPr>
                <w:sz w:val="24"/>
                <w:lang w:val="en-US"/>
              </w:rPr>
              <w:t>мг</w:t>
            </w:r>
            <w:proofErr w:type="spellEnd"/>
            <w:r w:rsidRPr="00353309">
              <w:rPr>
                <w:sz w:val="24"/>
                <w:lang w:val="en-US"/>
              </w:rPr>
              <w:t>/дм</w:t>
            </w:r>
            <w:r w:rsidRPr="00353309">
              <w:rPr>
                <w:sz w:val="24"/>
                <w:vertAlign w:val="superscript"/>
                <w:lang w:val="en-US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24F7FD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A4A7BE8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10,0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802256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B219C7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50,0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793CDA5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75,0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C45116D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BA5E4F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8C0E320" w14:textId="77777777" w:rsidR="00191B3D" w:rsidRPr="00353309" w:rsidRDefault="00191B3D" w:rsidP="00BA3A29">
            <w:pPr>
              <w:jc w:val="center"/>
              <w:rPr>
                <w:sz w:val="24"/>
                <w:lang w:val="en-US"/>
              </w:rPr>
            </w:pPr>
            <w:r w:rsidRPr="00353309">
              <w:rPr>
                <w:sz w:val="24"/>
                <w:lang w:val="en-US"/>
              </w:rPr>
              <w:t>400</w:t>
            </w:r>
          </w:p>
        </w:tc>
      </w:tr>
    </w:tbl>
    <w:p w14:paraId="74CC5EDB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5F5FDE5C" w14:textId="616520D5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Исходный четыреххлористый углерод</w:t>
      </w:r>
      <w:r>
        <w:rPr>
          <w:color w:val="000000"/>
          <w:sz w:val="24"/>
        </w:rPr>
        <w:t xml:space="preserve"> по А.7.1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заливают в кювету и выставляют нулевое показание. Затем заливают в кювету раствор Б с концентрацией 100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и выставляют показание 100. После этого последовательно заливают в кювету растворы № 1 - 6, Б, 6 - 8. Строят </w:t>
      </w:r>
      <w:proofErr w:type="spellStart"/>
      <w:r w:rsidRPr="00353309">
        <w:rPr>
          <w:color w:val="000000"/>
          <w:sz w:val="24"/>
        </w:rPr>
        <w:t>градуировочный</w:t>
      </w:r>
      <w:proofErr w:type="spellEnd"/>
      <w:r w:rsidRPr="00353309">
        <w:rPr>
          <w:color w:val="000000"/>
          <w:sz w:val="24"/>
        </w:rPr>
        <w:t xml:space="preserve"> график, откладывая на оси абсцисс концентрацию растворов (мг/дм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), а на оси ординат показания прибора. При</w:t>
      </w:r>
      <w:r w:rsidRPr="00353309">
        <w:rPr>
          <w:color w:val="000000"/>
          <w:sz w:val="24"/>
          <w:lang w:val="en-US"/>
        </w:rPr>
        <w:t> </w:t>
      </w:r>
      <w:proofErr w:type="gram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УВ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&gt;</w:t>
      </w:r>
      <w:proofErr w:type="gramEnd"/>
      <w:r w:rsidRPr="00353309">
        <w:rPr>
          <w:color w:val="000000"/>
          <w:sz w:val="24"/>
        </w:rPr>
        <w:t xml:space="preserve"> 400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показания прибора указывают на то, что он находится в состоянии переполнения. В этом случае необходимо разбавление раствора углеводородов четыреххлористым углеродом, и истинная концентрация углеводородов в растворе </w:t>
      </w:r>
      <w:proofErr w:type="spellStart"/>
      <w:r w:rsidRPr="00353309">
        <w:rPr>
          <w:color w:val="000000"/>
          <w:sz w:val="24"/>
          <w:lang w:val="en-US"/>
        </w:rPr>
        <w:t>CCl</w:t>
      </w:r>
      <w:proofErr w:type="spellEnd"/>
      <w:r w:rsidRPr="00353309">
        <w:rPr>
          <w:color w:val="000000"/>
          <w:sz w:val="24"/>
          <w:vertAlign w:val="subscript"/>
        </w:rPr>
        <w:t>4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может быть определена расчетным путем.</w:t>
      </w:r>
    </w:p>
    <w:p w14:paraId="7BE2515A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77" w:name="i263813"/>
      <w:bookmarkEnd w:id="77"/>
    </w:p>
    <w:p w14:paraId="3457D30C" w14:textId="7A8E705F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А.7.9 </w:t>
      </w:r>
      <w:r w:rsidRPr="00353309">
        <w:rPr>
          <w:b/>
          <w:bCs/>
          <w:color w:val="000000"/>
          <w:sz w:val="24"/>
        </w:rPr>
        <w:t xml:space="preserve">Установление </w:t>
      </w:r>
      <w:proofErr w:type="spellStart"/>
      <w:r w:rsidRPr="00353309">
        <w:rPr>
          <w:b/>
          <w:bCs/>
          <w:color w:val="000000"/>
          <w:sz w:val="24"/>
        </w:rPr>
        <w:t>градуировочной</w:t>
      </w:r>
      <w:proofErr w:type="spellEnd"/>
      <w:r w:rsidRPr="00353309">
        <w:rPr>
          <w:b/>
          <w:bCs/>
          <w:color w:val="000000"/>
          <w:sz w:val="24"/>
        </w:rPr>
        <w:t xml:space="preserve"> зависимости показаний</w:t>
      </w:r>
      <w:r>
        <w:rPr>
          <w:b/>
          <w:bCs/>
          <w:color w:val="000000"/>
          <w:sz w:val="24"/>
        </w:rPr>
        <w:t xml:space="preserve"> </w:t>
      </w:r>
      <w:r w:rsidRPr="00353309">
        <w:rPr>
          <w:b/>
          <w:bCs/>
          <w:color w:val="000000"/>
          <w:sz w:val="24"/>
        </w:rPr>
        <w:t>прибора от содержания нефти в четыреххлористом углероде</w:t>
      </w:r>
    </w:p>
    <w:p w14:paraId="284835D3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7545978C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Если нефть, являющаяся источником загрязнения почвы, известного происхождения и может быть доступна, то </w:t>
      </w:r>
      <w:proofErr w:type="spellStart"/>
      <w:r w:rsidRPr="00353309">
        <w:rPr>
          <w:color w:val="000000"/>
          <w:sz w:val="24"/>
        </w:rPr>
        <w:t>градуировочную</w:t>
      </w:r>
      <w:proofErr w:type="spellEnd"/>
      <w:r w:rsidRPr="00353309">
        <w:rPr>
          <w:color w:val="000000"/>
          <w:sz w:val="24"/>
        </w:rPr>
        <w:t xml:space="preserve"> характеристику строят по этой нефти.</w:t>
      </w:r>
    </w:p>
    <w:p w14:paraId="09D3C309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Готовят</w:t>
      </w:r>
      <w:r>
        <w:rPr>
          <w:color w:val="000000"/>
          <w:sz w:val="24"/>
        </w:rPr>
        <w:t xml:space="preserve"> </w:t>
      </w:r>
      <w:r w:rsidRPr="00353309">
        <w:rPr>
          <w:b/>
          <w:bCs/>
          <w:color w:val="000000"/>
          <w:sz w:val="24"/>
        </w:rPr>
        <w:t>раствор А</w:t>
      </w:r>
      <w:r>
        <w:rPr>
          <w:b/>
          <w:bCs/>
          <w:color w:val="000000"/>
          <w:sz w:val="24"/>
        </w:rPr>
        <w:t xml:space="preserve"> </w:t>
      </w:r>
      <w:r w:rsidRPr="00353309">
        <w:rPr>
          <w:color w:val="000000"/>
          <w:sz w:val="24"/>
        </w:rPr>
        <w:t>с концентрацией нефти в четыреххлористом углероде (</w:t>
      </w:r>
      <w:proofErr w:type="gramStart"/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color w:val="000000"/>
          <w:sz w:val="24"/>
        </w:rPr>
        <w:t xml:space="preserve">) </w:t>
      </w:r>
      <w:r>
        <w:rPr>
          <w:color w:val="000000"/>
          <w:sz w:val="24"/>
        </w:rPr>
        <w:t xml:space="preserve">  </w:t>
      </w:r>
      <w:proofErr w:type="gramEnd"/>
      <w:r>
        <w:rPr>
          <w:color w:val="000000"/>
          <w:sz w:val="24"/>
        </w:rPr>
        <w:t xml:space="preserve">                </w:t>
      </w:r>
      <w:r w:rsidRPr="00353309">
        <w:rPr>
          <w:color w:val="000000"/>
          <w:sz w:val="24"/>
        </w:rPr>
        <w:t>1000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. Для этого в мерную колбу емкостью 50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</w:t>
      </w:r>
      <w:r w:rsidRPr="00353309">
        <w:rPr>
          <w:color w:val="000000"/>
          <w:sz w:val="24"/>
        </w:rPr>
        <w:t xml:space="preserve">приливают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20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25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353309">
        <w:rPr>
          <w:color w:val="000000"/>
          <w:sz w:val="24"/>
        </w:rPr>
        <w:t>четыреххлористого углерода, затем пипеткой вводят 50 мг нефти, объем которой рассчитывают, как частное от деления массы нефти на ее плотность (например, при плотности нефти 0,840 г/см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353309">
        <w:rPr>
          <w:color w:val="000000"/>
          <w:sz w:val="24"/>
        </w:rPr>
        <w:t>это будет 0,06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) и доводят объем раствора до метки четыреххлористым углеродом.</w:t>
      </w:r>
    </w:p>
    <w:p w14:paraId="1BEDD669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Готовят</w:t>
      </w:r>
      <w:r>
        <w:rPr>
          <w:color w:val="000000"/>
          <w:sz w:val="24"/>
        </w:rPr>
        <w:t xml:space="preserve"> </w:t>
      </w:r>
      <w:r w:rsidRPr="00353309">
        <w:rPr>
          <w:b/>
          <w:bCs/>
          <w:color w:val="000000"/>
          <w:sz w:val="24"/>
        </w:rPr>
        <w:t>раствор Б</w:t>
      </w:r>
      <w:r>
        <w:rPr>
          <w:b/>
          <w:bCs/>
          <w:color w:val="000000"/>
          <w:sz w:val="24"/>
        </w:rPr>
        <w:t xml:space="preserve"> </w:t>
      </w:r>
      <w:r w:rsidRPr="00353309">
        <w:rPr>
          <w:color w:val="000000"/>
          <w:sz w:val="24"/>
        </w:rPr>
        <w:t>с концентрацией</w:t>
      </w:r>
      <w:r>
        <w:rPr>
          <w:color w:val="000000"/>
          <w:sz w:val="24"/>
        </w:rPr>
        <w:t xml:space="preserve"> 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>
        <w:rPr>
          <w:i/>
          <w:iCs/>
          <w:color w:val="000000"/>
          <w:sz w:val="24"/>
          <w:vertAlign w:val="subscript"/>
        </w:rPr>
        <w:t xml:space="preserve"> </w:t>
      </w:r>
      <w:r w:rsidRPr="00353309">
        <w:rPr>
          <w:color w:val="000000"/>
          <w:sz w:val="24"/>
        </w:rPr>
        <w:t>в четыреххлористом углероде 100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. Для этого в мерную колбу емкостью 50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</w:rPr>
        <w:t xml:space="preserve"> </w:t>
      </w:r>
      <w:r w:rsidRPr="00353309">
        <w:rPr>
          <w:color w:val="000000"/>
          <w:sz w:val="24"/>
        </w:rPr>
        <w:t xml:space="preserve">приливают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20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25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353309">
        <w:rPr>
          <w:color w:val="000000"/>
          <w:sz w:val="24"/>
        </w:rPr>
        <w:t>четыреххлористого углерода, затем пипеткой в ту же колбу вводят 5 см</w:t>
      </w:r>
      <w:r w:rsidRPr="00353309">
        <w:rPr>
          <w:color w:val="000000"/>
          <w:sz w:val="24"/>
          <w:vertAlign w:val="superscript"/>
        </w:rPr>
        <w:t>3</w:t>
      </w:r>
      <w:r>
        <w:rPr>
          <w:color w:val="000000"/>
          <w:sz w:val="24"/>
          <w:vertAlign w:val="superscript"/>
        </w:rPr>
        <w:t xml:space="preserve"> </w:t>
      </w:r>
      <w:r w:rsidRPr="00353309">
        <w:rPr>
          <w:color w:val="000000"/>
          <w:sz w:val="24"/>
        </w:rPr>
        <w:t>раствора А и доводят объем раствора до метки четыреххлористым углеродом.</w:t>
      </w:r>
    </w:p>
    <w:p w14:paraId="0E473F15" w14:textId="7E4AA814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Готовят </w:t>
      </w:r>
      <w:proofErr w:type="spellStart"/>
      <w:r w:rsidRPr="00353309">
        <w:rPr>
          <w:color w:val="000000"/>
          <w:sz w:val="24"/>
        </w:rPr>
        <w:t>градуировочные</w:t>
      </w:r>
      <w:proofErr w:type="spellEnd"/>
      <w:r w:rsidRPr="00353309">
        <w:rPr>
          <w:color w:val="000000"/>
          <w:sz w:val="24"/>
        </w:rPr>
        <w:t xml:space="preserve"> растворы по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А.7.8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с концентрацией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5,0; 10,0; 20,0; 50,0; 75,0; 200; 300; 400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 xml:space="preserve">. Далее все </w:t>
      </w:r>
      <w:proofErr w:type="spellStart"/>
      <w:r w:rsidRPr="00353309">
        <w:rPr>
          <w:color w:val="000000"/>
          <w:sz w:val="24"/>
        </w:rPr>
        <w:t>градуировочные</w:t>
      </w:r>
      <w:proofErr w:type="spellEnd"/>
      <w:r w:rsidRPr="00353309">
        <w:rPr>
          <w:color w:val="000000"/>
          <w:sz w:val="24"/>
        </w:rPr>
        <w:t xml:space="preserve"> растворы, а также раствор Б чистят, пропуская растворы по</w:t>
      </w:r>
      <w:r>
        <w:rPr>
          <w:color w:val="000000"/>
          <w:sz w:val="24"/>
        </w:rPr>
        <w:t xml:space="preserve"> 8.7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через </w:t>
      </w:r>
      <w:proofErr w:type="spellStart"/>
      <w:r w:rsidRPr="00353309">
        <w:rPr>
          <w:color w:val="000000"/>
          <w:sz w:val="24"/>
        </w:rPr>
        <w:t>хроматографические</w:t>
      </w:r>
      <w:proofErr w:type="spellEnd"/>
      <w:r w:rsidRPr="00353309">
        <w:rPr>
          <w:color w:val="000000"/>
          <w:sz w:val="24"/>
        </w:rPr>
        <w:t xml:space="preserve"> колонки с оксидом алюминия. Получаемый в процессе очистки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 собирают в колбочки. Исходный четыреххлористый углерод заливают в кювету и выставляют нулевое показание прибора. Затем заливают в кювету раствор Б и выставляют показание 100. Далее последовательно анализируют растворы 1 - 8. Строят </w:t>
      </w:r>
      <w:proofErr w:type="spellStart"/>
      <w:r w:rsidRPr="00353309">
        <w:rPr>
          <w:color w:val="000000"/>
          <w:sz w:val="24"/>
        </w:rPr>
        <w:t>градуировочный</w:t>
      </w:r>
      <w:proofErr w:type="spellEnd"/>
      <w:r w:rsidRPr="00353309">
        <w:rPr>
          <w:color w:val="000000"/>
          <w:sz w:val="24"/>
        </w:rPr>
        <w:t xml:space="preserve"> график аналогично</w:t>
      </w:r>
      <w:r>
        <w:rPr>
          <w:color w:val="000000"/>
          <w:sz w:val="24"/>
        </w:rPr>
        <w:t xml:space="preserve"> А.7.8</w:t>
      </w:r>
      <w:r w:rsidRPr="00353309">
        <w:rPr>
          <w:color w:val="000000"/>
          <w:sz w:val="24"/>
        </w:rPr>
        <w:t>. При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color w:val="000000"/>
          <w:sz w:val="24"/>
          <w:lang w:val="en-US"/>
        </w:rPr>
        <w:t> </w:t>
      </w:r>
      <w:proofErr w:type="gramStart"/>
      <w:r w:rsidRPr="00353309">
        <w:rPr>
          <w:color w:val="000000"/>
          <w:sz w:val="24"/>
        </w:rPr>
        <w:t>5:</w:t>
      </w:r>
      <w:r>
        <w:rPr>
          <w:color w:val="000000"/>
          <w:sz w:val="24"/>
        </w:rPr>
        <w:t xml:space="preserve">   </w:t>
      </w:r>
      <w:proofErr w:type="gramEnd"/>
      <w:r>
        <w:rPr>
          <w:color w:val="000000"/>
          <w:sz w:val="24"/>
        </w:rPr>
        <w:t xml:space="preserve">                                          </w:t>
      </w:r>
      <w:r w:rsidRPr="00353309">
        <w:rPr>
          <w:color w:val="000000"/>
          <w:sz w:val="24"/>
        </w:rPr>
        <w:t>400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показания прибора указывают на то, что прибор находится в состоянии переполнения. Необходимо разбавление полученного после очистки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четыреххлористым углеродом с последующим учетом этого разбавления при расчете концентрации нефти в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>.</w:t>
      </w:r>
    </w:p>
    <w:p w14:paraId="5E4BC04D" w14:textId="77777777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bookmarkStart w:id="78" w:name="i276067"/>
      <w:bookmarkEnd w:id="78"/>
    </w:p>
    <w:p w14:paraId="1B1D223E" w14:textId="1658AB91" w:rsidR="00191B3D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lastRenderedPageBreak/>
        <w:t>А.7.10</w:t>
      </w:r>
      <w:r w:rsidRPr="00353309">
        <w:rPr>
          <w:b/>
          <w:bCs/>
          <w:color w:val="000000"/>
          <w:sz w:val="24"/>
        </w:rPr>
        <w:t xml:space="preserve"> Установление </w:t>
      </w:r>
      <w:proofErr w:type="spellStart"/>
      <w:r w:rsidRPr="00353309">
        <w:rPr>
          <w:b/>
          <w:bCs/>
          <w:color w:val="000000"/>
          <w:sz w:val="24"/>
        </w:rPr>
        <w:t>градуировочной</w:t>
      </w:r>
      <w:proofErr w:type="spellEnd"/>
      <w:r w:rsidRPr="00353309">
        <w:rPr>
          <w:b/>
          <w:bCs/>
          <w:color w:val="000000"/>
          <w:sz w:val="24"/>
        </w:rPr>
        <w:t xml:space="preserve"> зависимости показаний прибора КН-2</w:t>
      </w:r>
      <w:r w:rsidRPr="00353309">
        <w:rPr>
          <w:b/>
          <w:bCs/>
          <w:color w:val="000000"/>
          <w:sz w:val="24"/>
        </w:rPr>
        <w:br/>
        <w:t>от содержания нефти в сухой почве</w:t>
      </w:r>
    </w:p>
    <w:p w14:paraId="47B756F3" w14:textId="77777777" w:rsidR="00191B3D" w:rsidRPr="00353309" w:rsidRDefault="00191B3D" w:rsidP="00191B3D">
      <w:pPr>
        <w:ind w:firstLine="567"/>
        <w:outlineLvl w:val="1"/>
        <w:rPr>
          <w:b/>
          <w:bCs/>
          <w:color w:val="000000"/>
          <w:sz w:val="24"/>
        </w:rPr>
      </w:pPr>
    </w:p>
    <w:p w14:paraId="5F8F8B7B" w14:textId="77777777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Устанавливают </w:t>
      </w:r>
      <w:proofErr w:type="spellStart"/>
      <w:r w:rsidRPr="00353309">
        <w:rPr>
          <w:color w:val="000000"/>
          <w:sz w:val="24"/>
        </w:rPr>
        <w:t>градуировочную</w:t>
      </w:r>
      <w:proofErr w:type="spellEnd"/>
      <w:r w:rsidRPr="00353309">
        <w:rPr>
          <w:color w:val="000000"/>
          <w:sz w:val="24"/>
        </w:rPr>
        <w:t xml:space="preserve"> зависимость содержания нефти в почве для определенного вида почвы.</w:t>
      </w:r>
    </w:p>
    <w:p w14:paraId="20E6DA68" w14:textId="130277FB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Образцы почвы готовят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.4</w:t>
      </w:r>
      <w:r w:rsidRPr="00353309">
        <w:rPr>
          <w:color w:val="000000"/>
          <w:sz w:val="24"/>
        </w:rPr>
        <w:t>. Масса каждого образца - 50 г. Для градуировки используют 5 навесок почвы с концентрациями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= 0 (№ 0), 1000 (№ 1), 3000 (№ 2), 5000 (№ 3), 7000 (№ 4) мг/</w:t>
      </w:r>
      <w:proofErr w:type="spellStart"/>
      <w:r w:rsidRPr="00353309">
        <w:rPr>
          <w:color w:val="000000"/>
          <w:sz w:val="24"/>
        </w:rPr>
        <w:t>кг</w:t>
      </w:r>
      <w:r w:rsidRPr="00353309">
        <w:rPr>
          <w:color w:val="000000"/>
          <w:sz w:val="24"/>
          <w:vertAlign w:val="subscript"/>
        </w:rPr>
        <w:t>почвы</w:t>
      </w:r>
      <w:proofErr w:type="spellEnd"/>
      <w:r w:rsidRPr="00353309">
        <w:rPr>
          <w:color w:val="000000"/>
          <w:sz w:val="24"/>
        </w:rPr>
        <w:t>. Для этого в навески почвы №№ 1 - 4 пипеткой вносят 50, 150, 250 и 350 мг нефти, объем которой рассчитывают, как частное от деления массы нефти на ее плотность (например, при плотности нефти 0,84 г/см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это будет 0,06, 0,18, 0,30 и </w:t>
      </w:r>
      <w:r>
        <w:rPr>
          <w:color w:val="000000"/>
          <w:sz w:val="24"/>
        </w:rPr>
        <w:t xml:space="preserve">                </w:t>
      </w:r>
      <w:r w:rsidRPr="00353309">
        <w:rPr>
          <w:color w:val="000000"/>
          <w:sz w:val="24"/>
        </w:rPr>
        <w:t>0,42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).</w:t>
      </w:r>
    </w:p>
    <w:p w14:paraId="535590C3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149F5F89" w14:textId="4513E6F7" w:rsidR="00191B3D" w:rsidRPr="00353309" w:rsidRDefault="00C23E54" w:rsidP="00191B3D">
      <w:pPr>
        <w:ind w:firstLine="567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</w:rPr>
              <m:t>масса нефти,   мг</m:t>
            </m:r>
          </m:num>
          <m:den>
            <m:r>
              <w:rPr>
                <w:rFonts w:ascii="Cambria Math" w:hAnsi="Cambria Math"/>
                <w:color w:val="000000"/>
                <w:sz w:val="24"/>
              </w:rPr>
              <m:t>навеска почвы,   кг</m:t>
            </m:r>
          </m:den>
        </m:f>
      </m:oMath>
      <w:proofErr w:type="gramStart"/>
      <w:r w:rsidR="00191B3D">
        <w:rPr>
          <w:color w:val="000000"/>
          <w:sz w:val="24"/>
        </w:rPr>
        <w:t xml:space="preserve">,   </w:t>
      </w:r>
      <w:proofErr w:type="gramEnd"/>
      <w:r w:rsidR="00191B3D">
        <w:rPr>
          <w:color w:val="000000"/>
          <w:sz w:val="24"/>
        </w:rPr>
        <w:t xml:space="preserve">                                                    (</w:t>
      </w:r>
      <w:r w:rsidR="00664F25">
        <w:rPr>
          <w:color w:val="000000"/>
          <w:sz w:val="24"/>
        </w:rPr>
        <w:t>А.</w:t>
      </w:r>
      <w:r w:rsidR="00191B3D">
        <w:rPr>
          <w:color w:val="000000"/>
          <w:sz w:val="24"/>
        </w:rPr>
        <w:t>1)</w:t>
      </w:r>
    </w:p>
    <w:p w14:paraId="4120C451" w14:textId="77777777" w:rsidR="00191B3D" w:rsidRPr="00347812" w:rsidRDefault="00191B3D" w:rsidP="00191B3D">
      <w:pPr>
        <w:ind w:firstLine="567"/>
        <w:jc w:val="center"/>
        <w:rPr>
          <w:color w:val="000000"/>
          <w:sz w:val="24"/>
        </w:rPr>
      </w:pPr>
    </w:p>
    <w:p w14:paraId="21181E16" w14:textId="77777777" w:rsidR="00191B3D" w:rsidRPr="00347812" w:rsidRDefault="00191B3D" w:rsidP="00191B3D">
      <w:pPr>
        <w:rPr>
          <w:color w:val="000000"/>
          <w:sz w:val="24"/>
        </w:rPr>
      </w:pPr>
      <w:r w:rsidRPr="00347812">
        <w:rPr>
          <w:color w:val="000000"/>
          <w:sz w:val="24"/>
        </w:rPr>
        <w:t>или</w:t>
      </w:r>
    </w:p>
    <w:p w14:paraId="3546F07C" w14:textId="77777777" w:rsidR="00191B3D" w:rsidRPr="00347812" w:rsidRDefault="00191B3D" w:rsidP="00191B3D">
      <w:pPr>
        <w:ind w:firstLine="567"/>
        <w:rPr>
          <w:color w:val="000000"/>
          <w:sz w:val="24"/>
        </w:rPr>
      </w:pPr>
    </w:p>
    <w:p w14:paraId="7D848B40" w14:textId="67D5303B" w:rsidR="00191B3D" w:rsidRPr="00347812" w:rsidRDefault="00C23E54" w:rsidP="00191B3D">
      <w:pPr>
        <w:ind w:firstLine="567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плотность нефти, мг/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3</m:t>
                    </m:r>
                  </m:sup>
                </m:sSup>
              </m:e>
            </m:d>
            <m:r>
              <w:rPr>
                <w:rFonts w:ascii="Cambria Math" w:hAnsi="Cambria Math"/>
                <w:color w:val="000000"/>
                <w:sz w:val="24"/>
              </w:rPr>
              <m:t>∙</m:t>
            </m:r>
            <m:d>
              <m:d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 xml:space="preserve">объем нефти,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</w:rPr>
                      <m:t>3</m:t>
                    </m:r>
                  </m:sup>
                </m:sSup>
              </m:e>
            </m:d>
          </m:num>
          <m:den>
            <m:r>
              <w:rPr>
                <w:rFonts w:ascii="Cambria Math" w:hAnsi="Cambria Math"/>
                <w:color w:val="000000"/>
                <w:sz w:val="24"/>
              </w:rPr>
              <m:t>навеска почвы, кг</m:t>
            </m:r>
          </m:den>
        </m:f>
      </m:oMath>
      <w:proofErr w:type="gramStart"/>
      <w:r w:rsidR="00191B3D" w:rsidRPr="00347812">
        <w:rPr>
          <w:color w:val="000000"/>
          <w:sz w:val="24"/>
        </w:rPr>
        <w:t xml:space="preserve">,   </w:t>
      </w:r>
      <w:proofErr w:type="gramEnd"/>
      <w:r w:rsidR="00191B3D">
        <w:rPr>
          <w:color w:val="000000"/>
          <w:sz w:val="24"/>
        </w:rPr>
        <w:t xml:space="preserve">     </w:t>
      </w:r>
      <w:r w:rsidR="00191B3D" w:rsidRPr="00347812">
        <w:rPr>
          <w:color w:val="000000"/>
          <w:sz w:val="24"/>
        </w:rPr>
        <w:t xml:space="preserve">                             (</w:t>
      </w:r>
      <w:r w:rsidR="00664F25">
        <w:rPr>
          <w:color w:val="000000"/>
          <w:sz w:val="24"/>
        </w:rPr>
        <w:t>А.</w:t>
      </w:r>
      <w:r w:rsidR="00191B3D" w:rsidRPr="00347812">
        <w:rPr>
          <w:color w:val="000000"/>
          <w:sz w:val="24"/>
        </w:rPr>
        <w:t>2)</w:t>
      </w:r>
    </w:p>
    <w:p w14:paraId="60DF1E05" w14:textId="77777777" w:rsidR="00191B3D" w:rsidRPr="00347812" w:rsidRDefault="00191B3D" w:rsidP="00191B3D">
      <w:pPr>
        <w:ind w:firstLine="567"/>
        <w:rPr>
          <w:color w:val="000000"/>
          <w:sz w:val="24"/>
        </w:rPr>
      </w:pPr>
    </w:p>
    <w:p w14:paraId="6A8F84C0" w14:textId="170BD46E" w:rsidR="00191B3D" w:rsidRPr="00353309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Почву тщательно перемешивают и перетирают ступкой в фарфоровой чашке. Далее каждый образец почвы помещают в колбу </w:t>
      </w:r>
      <w:r>
        <w:rPr>
          <w:color w:val="000000"/>
          <w:sz w:val="24"/>
          <w:lang w:val="kk-KZ"/>
        </w:rPr>
        <w:t>вместимостью</w:t>
      </w:r>
      <w:r w:rsidRPr="00353309">
        <w:rPr>
          <w:color w:val="000000"/>
          <w:sz w:val="24"/>
        </w:rPr>
        <w:t xml:space="preserve"> 0,25 </w:t>
      </w:r>
      <w:r>
        <w:rPr>
          <w:color w:val="000000"/>
          <w:sz w:val="24"/>
          <w:lang w:val="kk-KZ"/>
        </w:rPr>
        <w:t>д</w:t>
      </w:r>
      <w:r w:rsidRPr="00353309">
        <w:rPr>
          <w:color w:val="000000"/>
          <w:sz w:val="24"/>
        </w:rPr>
        <w:t>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 xml:space="preserve"> и экстрагируют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.6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четыреххлористым углеродом (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  <w:lang w:val="en-US"/>
        </w:rPr>
        <w:t>o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= 75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). Экстракт очищают по</w:t>
      </w:r>
      <w:r w:rsidR="00664F25" w:rsidRPr="00664F25"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.7</w:t>
      </w:r>
      <w:r w:rsidRPr="00353309">
        <w:rPr>
          <w:color w:val="000000"/>
          <w:sz w:val="24"/>
        </w:rPr>
        <w:t xml:space="preserve">.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 собирают в пробирки с притертой пробкой. Далее готовят растворы для анализа. Для этого по 1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растворов № 1 - 4 переносят в колбу емкостью 25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и туда же добавляют </w:t>
      </w:r>
      <w:r>
        <w:rPr>
          <w:color w:val="000000"/>
          <w:sz w:val="24"/>
        </w:rPr>
        <w:t xml:space="preserve">                          </w:t>
      </w:r>
      <w:r w:rsidRPr="00353309">
        <w:rPr>
          <w:color w:val="000000"/>
          <w:sz w:val="24"/>
        </w:rPr>
        <w:t>9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четыреххлористого углерода, тем самым десятикратно уменьшая концентрацию нефти. Получают растворы № 1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>, № 2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>, № 3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и № 4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 xml:space="preserve">.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, полученный из экстракта № 0, непосредственно заливают в кювету и снимают показания </w:t>
      </w:r>
      <w:proofErr w:type="spellStart"/>
      <w:r w:rsidRPr="00353309">
        <w:rPr>
          <w:color w:val="000000"/>
          <w:sz w:val="24"/>
        </w:rPr>
        <w:t>концентратомера</w:t>
      </w:r>
      <w:proofErr w:type="spellEnd"/>
      <w:r w:rsidRPr="00353309">
        <w:rPr>
          <w:color w:val="000000"/>
          <w:sz w:val="24"/>
        </w:rPr>
        <w:t xml:space="preserve">.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зависимости, полученной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.9</w:t>
      </w:r>
      <w:r w:rsidRPr="00353309">
        <w:rPr>
          <w:color w:val="000000"/>
          <w:sz w:val="24"/>
        </w:rPr>
        <w:t>, находят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Ho</w:t>
      </w:r>
      <w:proofErr w:type="spellEnd"/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в холостой пробе почвы. Последовательно заливают в кювету растворы 1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>, 2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>, 3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и 4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 xml:space="preserve">. Снимают показания прибора и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зависимости, полученной по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8.9</w:t>
      </w:r>
      <w:r w:rsidRPr="00353309">
        <w:rPr>
          <w:color w:val="000000"/>
          <w:sz w:val="24"/>
        </w:rPr>
        <w:t>, находят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i/>
          <w:iCs/>
          <w:color w:val="000000"/>
          <w:sz w:val="24"/>
          <w:vertAlign w:val="subscript"/>
        </w:rPr>
        <w:t>к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в каждом растворе. В случае раствора № 4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(а возможно для некоторых типов почв, и в случае раствора № 3</w:t>
      </w:r>
      <w:r w:rsidRPr="00353309">
        <w:rPr>
          <w:color w:val="000000"/>
          <w:sz w:val="24"/>
          <w:vertAlign w:val="subscript"/>
        </w:rPr>
        <w:t>10</w:t>
      </w:r>
      <w:r w:rsidRPr="00353309">
        <w:rPr>
          <w:color w:val="000000"/>
          <w:sz w:val="24"/>
        </w:rPr>
        <w:t xml:space="preserve">) прибор указывает на то, что он находится в состоянии переполнения. Поэтому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>, собранный после очистки экстракта из образца почвы № 4, анализируют следующим образом. Для этого 1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переносят в колбу емкостью 25 - 50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, туда же добавляют 19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четыреххлористого углерода, тем самым уменьшая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в 20 раз, получают раствор № 4</w:t>
      </w:r>
      <w:r w:rsidRPr="00353309">
        <w:rPr>
          <w:color w:val="000000"/>
          <w:sz w:val="24"/>
          <w:vertAlign w:val="subscript"/>
        </w:rPr>
        <w:t>20</w:t>
      </w:r>
      <w:r w:rsidRPr="00353309">
        <w:rPr>
          <w:color w:val="000000"/>
          <w:sz w:val="24"/>
        </w:rPr>
        <w:t>.</w:t>
      </w:r>
    </w:p>
    <w:p w14:paraId="1EE498E9" w14:textId="77777777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Заливают раствор в кювету, снимают показания прибора и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 по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8.9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находят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C</w:t>
      </w:r>
      <w:r w:rsidRPr="00353309">
        <w:rPr>
          <w:i/>
          <w:iCs/>
          <w:color w:val="000000"/>
          <w:sz w:val="24"/>
          <w:vertAlign w:val="subscript"/>
          <w:lang w:val="en-US"/>
        </w:rPr>
        <w:t>H</w:t>
      </w:r>
      <w:r w:rsidRPr="00353309">
        <w:rPr>
          <w:i/>
          <w:iCs/>
          <w:color w:val="000000"/>
          <w:sz w:val="24"/>
          <w:vertAlign w:val="subscript"/>
        </w:rPr>
        <w:t>к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в растворе № 4</w:t>
      </w:r>
      <w:r w:rsidRPr="00353309">
        <w:rPr>
          <w:color w:val="000000"/>
          <w:sz w:val="24"/>
          <w:vertAlign w:val="subscript"/>
        </w:rPr>
        <w:t>20</w:t>
      </w:r>
      <w:r w:rsidRPr="00353309">
        <w:rPr>
          <w:color w:val="000000"/>
          <w:sz w:val="24"/>
        </w:rPr>
        <w:t xml:space="preserve">. </w:t>
      </w:r>
      <w:r w:rsidRPr="005C0DA5">
        <w:rPr>
          <w:color w:val="000000"/>
          <w:sz w:val="24"/>
        </w:rPr>
        <w:t xml:space="preserve">Концентрацию нефти в </w:t>
      </w:r>
      <w:proofErr w:type="spellStart"/>
      <w:r w:rsidRPr="005C0DA5">
        <w:rPr>
          <w:color w:val="000000"/>
          <w:sz w:val="24"/>
        </w:rPr>
        <w:t>элюате</w:t>
      </w:r>
      <w:proofErr w:type="spellEnd"/>
      <w:r w:rsidRPr="005C0DA5">
        <w:rPr>
          <w:color w:val="000000"/>
          <w:sz w:val="24"/>
        </w:rPr>
        <w:t xml:space="preserve"> для растворов № 1 - 4 находят по формуле:</w:t>
      </w:r>
    </w:p>
    <w:p w14:paraId="42CAF058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7E7347AB" w14:textId="6DED74A8" w:rsidR="00191B3D" w:rsidRPr="00347812" w:rsidRDefault="00C23E54" w:rsidP="00191B3D">
      <w:pPr>
        <w:ind w:firstLine="567"/>
        <w:jc w:val="right"/>
        <w:rPr>
          <w:i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  <m:r>
              <w:rPr>
                <w:rFonts w:ascii="Cambria Math" w:hAnsi="Cambria Math"/>
                <w:color w:val="000000"/>
                <w:sz w:val="24"/>
                <w:lang w:val="kk-KZ"/>
              </w:rPr>
              <m:t>э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/>
            <w:color w:val="000000"/>
            <w:sz w:val="24"/>
            <w:lang w:val="en-US"/>
          </w:rPr>
          <m:t>K</m:t>
        </m:r>
        <m:r>
          <w:rPr>
            <w:rFonts w:ascii="Cambria Math" w:hAnsi="Cambria Math"/>
            <w:color w:val="000000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  <m:r>
              <w:rPr>
                <w:rFonts w:ascii="Cambria Math" w:hAnsi="Cambria Math"/>
                <w:color w:val="000000"/>
                <w:sz w:val="24"/>
                <w:lang w:val="kk-KZ"/>
              </w:rPr>
              <m:t>к</m:t>
            </m:r>
          </m:sub>
        </m:sSub>
        <m:r>
          <w:rPr>
            <w:rFonts w:ascii="Cambria Math" w:hAnsi="Cambria Math"/>
            <w:color w:val="000000"/>
            <w:sz w:val="24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Hо</m:t>
            </m:r>
          </m:sub>
        </m:sSub>
      </m:oMath>
      <w:r w:rsidR="00191B3D">
        <w:rPr>
          <w:i/>
          <w:color w:val="000000"/>
          <w:sz w:val="24"/>
          <w:lang w:val="kk-KZ"/>
        </w:rPr>
        <w:t xml:space="preserve">                                                        </w:t>
      </w:r>
      <w:r w:rsidR="00191B3D" w:rsidRPr="00347812">
        <w:rPr>
          <w:color w:val="000000"/>
          <w:sz w:val="24"/>
        </w:rPr>
        <w:t>(</w:t>
      </w:r>
      <w:r w:rsidR="00664F25">
        <w:rPr>
          <w:color w:val="000000"/>
          <w:sz w:val="24"/>
        </w:rPr>
        <w:t>А.</w:t>
      </w:r>
      <w:r w:rsidR="00191B3D" w:rsidRPr="00347812">
        <w:rPr>
          <w:color w:val="000000"/>
          <w:sz w:val="24"/>
        </w:rPr>
        <w:t>3)</w:t>
      </w:r>
    </w:p>
    <w:p w14:paraId="279153F3" w14:textId="77777777" w:rsidR="00191B3D" w:rsidRDefault="00191B3D" w:rsidP="00191B3D">
      <w:pPr>
        <w:ind w:firstLine="567"/>
        <w:rPr>
          <w:i/>
          <w:iCs/>
          <w:color w:val="000000"/>
          <w:sz w:val="24"/>
        </w:rPr>
      </w:pPr>
    </w:p>
    <w:p w14:paraId="0D4E4941" w14:textId="77777777" w:rsidR="00191B3D" w:rsidRPr="00353309" w:rsidRDefault="00191B3D" w:rsidP="00191B3D">
      <w:pPr>
        <w:rPr>
          <w:color w:val="000000"/>
          <w:sz w:val="24"/>
        </w:rPr>
      </w:pP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Нэ</w:t>
      </w:r>
      <w:proofErr w:type="spellEnd"/>
      <w:r>
        <w:rPr>
          <w:color w:val="000000"/>
          <w:sz w:val="24"/>
        </w:rPr>
        <w:t xml:space="preserve"> – </w:t>
      </w:r>
      <w:r w:rsidRPr="00353309">
        <w:rPr>
          <w:color w:val="000000"/>
          <w:sz w:val="24"/>
        </w:rPr>
        <w:t xml:space="preserve">концентрация нефти в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>,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;</w:t>
      </w:r>
    </w:p>
    <w:p w14:paraId="0F5CEA07" w14:textId="4BD50676" w:rsidR="00191B3D" w:rsidRPr="00353309" w:rsidRDefault="00191B3D" w:rsidP="00191B3D">
      <w:pPr>
        <w:rPr>
          <w:color w:val="000000"/>
          <w:sz w:val="24"/>
        </w:rPr>
      </w:pP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Нк</w:t>
      </w:r>
      <w:proofErr w:type="spellEnd"/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концентрация нефти, найденная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 по</w:t>
      </w:r>
      <w:r w:rsidRPr="00353309">
        <w:rPr>
          <w:color w:val="000000"/>
          <w:sz w:val="24"/>
          <w:lang w:val="en-US"/>
        </w:rPr>
        <w:t> 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.9</w:t>
      </w:r>
      <w:r w:rsidRPr="00353309">
        <w:rPr>
          <w:color w:val="000000"/>
          <w:sz w:val="24"/>
        </w:rPr>
        <w:t>,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;</w:t>
      </w:r>
    </w:p>
    <w:p w14:paraId="7A8AD6D8" w14:textId="77777777" w:rsidR="00191B3D" w:rsidRDefault="00191B3D" w:rsidP="00191B3D">
      <w:pPr>
        <w:rPr>
          <w:color w:val="000000"/>
          <w:sz w:val="24"/>
        </w:rPr>
      </w:pPr>
      <w:r w:rsidRPr="00353309">
        <w:rPr>
          <w:i/>
          <w:iCs/>
          <w:color w:val="000000"/>
          <w:sz w:val="24"/>
        </w:rPr>
        <w:t>К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коэффициент разбавления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четыреххлористым углеродом</w:t>
      </w:r>
      <w:r>
        <w:rPr>
          <w:color w:val="000000"/>
          <w:sz w:val="24"/>
        </w:rPr>
        <w:t>.</w:t>
      </w:r>
    </w:p>
    <w:p w14:paraId="3B612789" w14:textId="77777777" w:rsidR="00191B3D" w:rsidRDefault="00191B3D" w:rsidP="00191B3D">
      <w:pPr>
        <w:rPr>
          <w:color w:val="000000"/>
          <w:sz w:val="24"/>
        </w:rPr>
      </w:pPr>
    </w:p>
    <w:p w14:paraId="19369168" w14:textId="4A7FF618" w:rsidR="00191B3D" w:rsidRPr="00353309" w:rsidRDefault="00191B3D" w:rsidP="00191B3D">
      <w:pPr>
        <w:ind w:firstLine="567"/>
        <w:jc w:val="right"/>
        <w:rPr>
          <w:color w:val="000000"/>
          <w:sz w:val="24"/>
        </w:rPr>
      </w:pPr>
      <m:oMath>
        <m:r>
          <w:rPr>
            <w:rFonts w:ascii="Cambria Math" w:hAnsi="Cambria Math"/>
            <w:color w:val="000000"/>
            <w:sz w:val="24"/>
            <w:lang w:val="en-US"/>
          </w:rPr>
          <m:t>K</m:t>
        </m:r>
        <m:r>
          <w:rPr>
            <w:rFonts w:ascii="Cambria Math" w:hAnsi="Cambria Math"/>
            <w:color w:val="000000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lang w:val="kk-KZ"/>
                  </w:rPr>
                  <m:t>э</m:t>
                </m:r>
              </m:sub>
            </m:sSub>
          </m:den>
        </m:f>
      </m:oMath>
      <w:proofErr w:type="gramStart"/>
      <w:r>
        <w:rPr>
          <w:color w:val="000000"/>
          <w:sz w:val="24"/>
        </w:rPr>
        <w:t xml:space="preserve">,   </w:t>
      </w:r>
      <w:proofErr w:type="gramEnd"/>
      <w:r>
        <w:rPr>
          <w:color w:val="000000"/>
          <w:sz w:val="24"/>
        </w:rPr>
        <w:t xml:space="preserve">              </w:t>
      </w:r>
      <w:r>
        <w:rPr>
          <w:color w:val="000000"/>
          <w:sz w:val="24"/>
          <w:lang w:val="kk-KZ"/>
        </w:rPr>
        <w:t xml:space="preserve">                 </w:t>
      </w:r>
      <w:r>
        <w:rPr>
          <w:color w:val="000000"/>
          <w:sz w:val="24"/>
        </w:rPr>
        <w:t xml:space="preserve">                                      (</w:t>
      </w:r>
      <w:r w:rsidR="00664F25">
        <w:rPr>
          <w:color w:val="000000"/>
          <w:sz w:val="24"/>
        </w:rPr>
        <w:t>А.</w:t>
      </w:r>
      <w:r>
        <w:rPr>
          <w:color w:val="000000"/>
          <w:sz w:val="24"/>
          <w:lang w:val="kk-KZ"/>
        </w:rPr>
        <w:t>4</w:t>
      </w:r>
      <w:r>
        <w:rPr>
          <w:color w:val="000000"/>
          <w:sz w:val="24"/>
        </w:rPr>
        <w:t>)</w:t>
      </w:r>
    </w:p>
    <w:p w14:paraId="5D750611" w14:textId="77777777" w:rsidR="00191B3D" w:rsidRPr="00B77874" w:rsidRDefault="00191B3D" w:rsidP="00191B3D">
      <w:pPr>
        <w:ind w:firstLine="567"/>
        <w:jc w:val="center"/>
        <w:rPr>
          <w:color w:val="000000"/>
          <w:sz w:val="24"/>
        </w:rPr>
      </w:pPr>
    </w:p>
    <w:p w14:paraId="6D76985C" w14:textId="2A10E444" w:rsidR="00191B3D" w:rsidRDefault="00191B3D" w:rsidP="00191B3D">
      <w:pPr>
        <w:rPr>
          <w:color w:val="000000"/>
          <w:sz w:val="24"/>
        </w:rPr>
      </w:pPr>
      <w:r w:rsidRPr="00353309">
        <w:rPr>
          <w:color w:val="000000"/>
          <w:sz w:val="24"/>
        </w:rPr>
        <w:t>где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  <w:lang w:val="en-US"/>
        </w:rPr>
        <w:t>a</w:t>
      </w:r>
      <w:proofErr w:type="spellEnd"/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объем разбавленного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>,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(по № 1 - 3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  <w:lang w:val="en-US"/>
        </w:rPr>
        <w:t>a</w:t>
      </w:r>
      <w:proofErr w:type="spellEnd"/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= 10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, по №4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</w:rPr>
        <w:t>а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= 20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),</w:t>
      </w:r>
    </w:p>
    <w:p w14:paraId="79BFE79F" w14:textId="77777777" w:rsidR="00191B3D" w:rsidRDefault="00191B3D" w:rsidP="00191B3D">
      <w:pPr>
        <w:rPr>
          <w:color w:val="000000"/>
          <w:sz w:val="24"/>
        </w:rPr>
      </w:pPr>
    </w:p>
    <w:p w14:paraId="5225B5AC" w14:textId="77777777" w:rsidR="00191B3D" w:rsidRPr="00353309" w:rsidRDefault="00191B3D" w:rsidP="00191B3D">
      <w:pPr>
        <w:rPr>
          <w:color w:val="000000"/>
          <w:sz w:val="24"/>
        </w:rPr>
      </w:pPr>
    </w:p>
    <w:p w14:paraId="0BB76B84" w14:textId="4C955E90" w:rsidR="00191B3D" w:rsidRPr="00B77874" w:rsidRDefault="00C23E54" w:rsidP="00191B3D">
      <w:pPr>
        <w:ind w:firstLine="567"/>
        <w:jc w:val="right"/>
        <w:rPr>
          <w:noProof/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a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4"/>
                <w:lang w:val="kk-KZ"/>
              </w:rPr>
              <m:t>э</m:t>
            </m:r>
          </m:sub>
        </m:sSub>
        <m:r>
          <w:rPr>
            <w:rFonts w:ascii="Cambria Math" w:hAnsi="Cambria Math"/>
            <w:color w:val="000000"/>
            <w:sz w:val="24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CCi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4</m:t>
                </m:r>
              </m:sub>
            </m:sSub>
          </m:sub>
        </m:sSub>
      </m:oMath>
      <w:r w:rsidR="00191B3D" w:rsidRPr="00D65BE3">
        <w:rPr>
          <w:noProof/>
          <w:color w:val="000000"/>
          <w:sz w:val="24"/>
          <w:vertAlign w:val="subscript"/>
        </w:rPr>
        <w:t xml:space="preserve"> </w:t>
      </w:r>
      <w:r w:rsidR="00191B3D" w:rsidRPr="00B77874">
        <w:rPr>
          <w:noProof/>
          <w:color w:val="000000"/>
          <w:sz w:val="24"/>
          <w:vertAlign w:val="subscript"/>
        </w:rPr>
        <w:t xml:space="preserve">                                                                             </w:t>
      </w:r>
      <w:r w:rsidR="00191B3D" w:rsidRPr="00B77874">
        <w:rPr>
          <w:noProof/>
          <w:color w:val="000000"/>
          <w:sz w:val="24"/>
        </w:rPr>
        <w:t>(</w:t>
      </w:r>
      <w:r w:rsidR="00664F25">
        <w:rPr>
          <w:noProof/>
          <w:color w:val="000000"/>
          <w:sz w:val="24"/>
        </w:rPr>
        <w:t>А.</w:t>
      </w:r>
      <w:r w:rsidR="00191B3D" w:rsidRPr="00B77874">
        <w:rPr>
          <w:noProof/>
          <w:color w:val="000000"/>
          <w:sz w:val="24"/>
        </w:rPr>
        <w:t>5)</w:t>
      </w:r>
    </w:p>
    <w:p w14:paraId="16A46D3D" w14:textId="77777777" w:rsidR="00191B3D" w:rsidRPr="00B77874" w:rsidRDefault="00191B3D" w:rsidP="00191B3D">
      <w:pPr>
        <w:ind w:firstLine="567"/>
        <w:jc w:val="right"/>
        <w:rPr>
          <w:color w:val="000000"/>
          <w:sz w:val="24"/>
        </w:rPr>
      </w:pPr>
    </w:p>
    <w:p w14:paraId="3CFF7F2C" w14:textId="77777777" w:rsidR="00191B3D" w:rsidRPr="00353309" w:rsidRDefault="00191B3D" w:rsidP="00191B3D">
      <w:pPr>
        <w:rPr>
          <w:color w:val="000000"/>
          <w:sz w:val="24"/>
        </w:rPr>
      </w:pPr>
      <w:r w:rsidRPr="00353309">
        <w:rPr>
          <w:color w:val="000000"/>
          <w:sz w:val="24"/>
        </w:rPr>
        <w:t>где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</w:rPr>
        <w:t>э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объем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>, взятого для анализа,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(по № 1 - 4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</w:rPr>
        <w:t>э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= 1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);</w:t>
      </w:r>
    </w:p>
    <w:p w14:paraId="30BE95CC" w14:textId="77777777" w:rsidR="00191B3D" w:rsidRPr="00353309" w:rsidRDefault="00C23E54" w:rsidP="00191B3D">
      <w:pPr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CCi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4</m:t>
                </m:r>
              </m:sub>
            </m:sSub>
          </m:sub>
        </m:sSub>
      </m:oMath>
      <w:r w:rsidR="00191B3D" w:rsidRPr="00353309">
        <w:rPr>
          <w:color w:val="000000"/>
          <w:sz w:val="24"/>
          <w:lang w:val="en-US"/>
        </w:rPr>
        <w:t> </w:t>
      </w:r>
      <w:bookmarkStart w:id="79" w:name="_Hlk120480601"/>
      <w:r w:rsidR="00191B3D">
        <w:rPr>
          <w:color w:val="000000"/>
          <w:sz w:val="24"/>
        </w:rPr>
        <w:t>–</w:t>
      </w:r>
      <w:bookmarkEnd w:id="79"/>
      <w:r w:rsidR="00191B3D" w:rsidRPr="00353309">
        <w:rPr>
          <w:color w:val="000000"/>
          <w:sz w:val="24"/>
        </w:rPr>
        <w:t xml:space="preserve"> объем четыреххлористого углерода, добавленный к </w:t>
      </w:r>
      <w:proofErr w:type="spellStart"/>
      <w:r w:rsidR="00191B3D" w:rsidRPr="00353309">
        <w:rPr>
          <w:color w:val="000000"/>
          <w:sz w:val="24"/>
        </w:rPr>
        <w:t>элюату</w:t>
      </w:r>
      <w:proofErr w:type="spellEnd"/>
      <w:r w:rsidR="00191B3D" w:rsidRPr="00353309">
        <w:rPr>
          <w:color w:val="000000"/>
          <w:sz w:val="24"/>
        </w:rPr>
        <w:t xml:space="preserve"> для разбавления, см</w:t>
      </w:r>
      <w:r w:rsidR="00191B3D" w:rsidRPr="00353309">
        <w:rPr>
          <w:color w:val="000000"/>
          <w:sz w:val="24"/>
          <w:vertAlign w:val="superscript"/>
        </w:rPr>
        <w:t>3</w:t>
      </w:r>
      <w:r w:rsidR="00191B3D" w:rsidRPr="00353309">
        <w:rPr>
          <w:color w:val="000000"/>
          <w:sz w:val="24"/>
          <w:lang w:val="en-US"/>
        </w:rPr>
        <w:t> </w:t>
      </w:r>
      <w:r w:rsidR="00191B3D" w:rsidRPr="00353309">
        <w:rPr>
          <w:color w:val="000000"/>
          <w:sz w:val="24"/>
        </w:rPr>
        <w:t>(по № 1 - 3</w:t>
      </w:r>
      <w:r w:rsidR="00191B3D" w:rsidRPr="00353309">
        <w:rPr>
          <w:color w:val="000000"/>
          <w:sz w:val="24"/>
          <w:lang w:val="en-US"/>
        </w:rPr>
        <w:t> 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CCi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4</m:t>
                </m:r>
              </m:sub>
            </m:sSub>
          </m:sub>
        </m:sSub>
      </m:oMath>
      <w:r w:rsidR="00191B3D" w:rsidRPr="00353309">
        <w:rPr>
          <w:color w:val="000000"/>
          <w:sz w:val="24"/>
          <w:lang w:val="en-US"/>
        </w:rPr>
        <w:t>  </w:t>
      </w:r>
      <w:r w:rsidR="00191B3D" w:rsidRPr="00353309">
        <w:rPr>
          <w:color w:val="000000"/>
          <w:sz w:val="24"/>
        </w:rPr>
        <w:t>= 9 см</w:t>
      </w:r>
      <w:r w:rsidR="00191B3D" w:rsidRPr="00353309">
        <w:rPr>
          <w:color w:val="000000"/>
          <w:sz w:val="24"/>
          <w:vertAlign w:val="superscript"/>
        </w:rPr>
        <w:t>3</w:t>
      </w:r>
      <w:r w:rsidR="00191B3D" w:rsidRPr="00353309">
        <w:rPr>
          <w:color w:val="000000"/>
          <w:sz w:val="24"/>
        </w:rPr>
        <w:t>, по № 4</w:t>
      </w:r>
      <w:r w:rsidR="00191B3D" w:rsidRPr="00353309">
        <w:rPr>
          <w:color w:val="000000"/>
          <w:sz w:val="24"/>
          <w:lang w:val="en-US"/>
        </w:rPr>
        <w:t> 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CCi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4</m:t>
                </m:r>
              </m:sub>
            </m:sSub>
          </m:sub>
        </m:sSub>
      </m:oMath>
      <w:r w:rsidR="00191B3D" w:rsidRPr="00353309">
        <w:rPr>
          <w:color w:val="000000"/>
          <w:sz w:val="24"/>
          <w:lang w:val="en-US"/>
        </w:rPr>
        <w:t>  </w:t>
      </w:r>
      <w:r w:rsidR="00191B3D" w:rsidRPr="00353309">
        <w:rPr>
          <w:color w:val="000000"/>
          <w:sz w:val="24"/>
        </w:rPr>
        <w:t>= 19 см</w:t>
      </w:r>
      <w:r w:rsidR="00191B3D" w:rsidRPr="00353309">
        <w:rPr>
          <w:color w:val="000000"/>
          <w:sz w:val="24"/>
          <w:vertAlign w:val="superscript"/>
        </w:rPr>
        <w:t>3</w:t>
      </w:r>
      <w:r w:rsidR="00191B3D" w:rsidRPr="00353309">
        <w:rPr>
          <w:color w:val="000000"/>
          <w:sz w:val="24"/>
        </w:rPr>
        <w:t>).</w:t>
      </w:r>
    </w:p>
    <w:p w14:paraId="1A8592A5" w14:textId="7709A964" w:rsidR="00191B3D" w:rsidRPr="00353309" w:rsidRDefault="00191B3D" w:rsidP="00191B3D">
      <w:pPr>
        <w:rPr>
          <w:color w:val="000000"/>
          <w:sz w:val="24"/>
        </w:rPr>
      </w:pP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Но</w:t>
      </w:r>
      <w:proofErr w:type="spellEnd"/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- концентрация в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 xml:space="preserve"> неспецифических составляющих почвенного гумуса, а также остаточных нефтепродуктов, которые могут быть в почве, взятой в качестве контрольной, найденная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 по</w:t>
      </w:r>
      <w:r w:rsidRPr="00353309">
        <w:rPr>
          <w:color w:val="000000"/>
          <w:sz w:val="24"/>
          <w:lang w:val="en-US"/>
        </w:rPr>
        <w:t> 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.9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для образца почвы с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= 0 мг/кг (образец № 0).</w:t>
      </w:r>
    </w:p>
    <w:p w14:paraId="11578E20" w14:textId="77777777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Зная количество </w:t>
      </w:r>
      <w:proofErr w:type="spellStart"/>
      <w:r w:rsidRPr="00353309">
        <w:rPr>
          <w:color w:val="000000"/>
          <w:sz w:val="24"/>
        </w:rPr>
        <w:t>экстрагента</w:t>
      </w:r>
      <w:proofErr w:type="spellEnd"/>
      <w:r w:rsidRPr="00D65BE3">
        <w:rPr>
          <w:color w:val="000000"/>
          <w:sz w:val="24"/>
        </w:rPr>
        <w:t xml:space="preserve"> </w:t>
      </w:r>
      <w:r>
        <w:rPr>
          <w:color w:val="000000"/>
          <w:sz w:val="24"/>
        </w:rPr>
        <w:t>–</w:t>
      </w:r>
      <w:r w:rsidRPr="00D65BE3">
        <w:rPr>
          <w:color w:val="000000"/>
          <w:sz w:val="24"/>
        </w:rPr>
        <w:t xml:space="preserve"> </w:t>
      </w:r>
      <w:r w:rsidRPr="00353309">
        <w:rPr>
          <w:color w:val="000000"/>
          <w:sz w:val="24"/>
        </w:rPr>
        <w:t xml:space="preserve">четыреххлористого углерода 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  <w:lang w:val="en-US"/>
        </w:rPr>
        <w:t>o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и массу образца почвы</w:t>
      </w:r>
      <w:r w:rsidRPr="00D65BE3">
        <w:rPr>
          <w:color w:val="000000"/>
          <w:sz w:val="24"/>
        </w:rPr>
        <w:t xml:space="preserve"> 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</w:rPr>
        <w:t>Р</w:t>
      </w:r>
      <w:r w:rsidRPr="00353309">
        <w:rPr>
          <w:color w:val="000000"/>
          <w:sz w:val="24"/>
        </w:rPr>
        <w:t>, можно рассчитать концентрацию в почве нефти, экстрагированной четыреххлористым углеродом:</w:t>
      </w:r>
    </w:p>
    <w:p w14:paraId="66F40E5B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3BD7A3C2" w14:textId="1FCE68BA" w:rsidR="00191B3D" w:rsidRPr="00D65BE3" w:rsidRDefault="00C23E54" w:rsidP="00191B3D">
      <w:pPr>
        <w:ind w:firstLine="567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  <m:r>
              <w:rPr>
                <w:rFonts w:ascii="Cambria Math" w:hAnsi="Cambria Math"/>
                <w:color w:val="000000"/>
                <w:sz w:val="24"/>
                <w:lang w:val="kk-KZ"/>
              </w:rPr>
              <m:t>р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d>
          <m:d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K</m:t>
            </m:r>
            <m:r>
              <w:rPr>
                <w:rFonts w:ascii="Cambria Math" w:hAnsi="Cambria Math"/>
                <w:color w:val="000000"/>
                <w:sz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H</m:t>
                </m:r>
                <m:r>
                  <w:rPr>
                    <w:rFonts w:ascii="Cambria Math" w:hAnsi="Cambria Math"/>
                    <w:color w:val="000000"/>
                    <w:sz w:val="24"/>
                    <w:lang w:val="kk-KZ"/>
                  </w:rPr>
                  <m:t>к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Hо</m:t>
                </m:r>
              </m:sub>
            </m:sSub>
          </m:e>
        </m:d>
        <m:r>
          <w:rPr>
            <w:rFonts w:ascii="Cambria Math" w:hAnsi="Cambria Math"/>
            <w:color w:val="000000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0</m:t>
            </m:r>
          </m:sub>
        </m:sSub>
        <m:r>
          <w:rPr>
            <w:rFonts w:ascii="Cambria Math" w:hAnsi="Cambria Math"/>
            <w:color w:val="000000"/>
            <w:sz w:val="24"/>
          </w:rPr>
          <m:t>/P</m:t>
        </m:r>
      </m:oMath>
      <w:r w:rsidR="00191B3D" w:rsidRPr="00D65BE3">
        <w:rPr>
          <w:color w:val="000000"/>
          <w:sz w:val="24"/>
        </w:rPr>
        <w:t xml:space="preserve">                                                (</w:t>
      </w:r>
      <w:r w:rsidR="00664F25">
        <w:rPr>
          <w:color w:val="000000"/>
          <w:sz w:val="24"/>
        </w:rPr>
        <w:t>А.</w:t>
      </w:r>
      <w:r w:rsidR="00191B3D" w:rsidRPr="00D65BE3">
        <w:rPr>
          <w:color w:val="000000"/>
          <w:sz w:val="24"/>
        </w:rPr>
        <w:t>6)</w:t>
      </w:r>
    </w:p>
    <w:p w14:paraId="5AB21620" w14:textId="77777777" w:rsidR="00191B3D" w:rsidRPr="00B77874" w:rsidRDefault="00191B3D" w:rsidP="00191B3D">
      <w:pPr>
        <w:ind w:firstLine="567"/>
        <w:jc w:val="center"/>
        <w:rPr>
          <w:color w:val="000000"/>
          <w:sz w:val="24"/>
        </w:rPr>
      </w:pPr>
    </w:p>
    <w:p w14:paraId="7D07C2DB" w14:textId="77777777" w:rsidR="00191B3D" w:rsidRPr="00353309" w:rsidRDefault="00191B3D" w:rsidP="00191B3D">
      <w:pPr>
        <w:rPr>
          <w:color w:val="000000"/>
          <w:sz w:val="24"/>
        </w:rPr>
      </w:pP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Нр</w:t>
      </w:r>
      <w:proofErr w:type="spellEnd"/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- концентрация нефти в почве, полученная расчетным путем, исходя из показаний </w:t>
      </w:r>
      <w:proofErr w:type="spellStart"/>
      <w:r w:rsidRPr="00353309">
        <w:rPr>
          <w:color w:val="000000"/>
          <w:sz w:val="24"/>
        </w:rPr>
        <w:t>концентратомера</w:t>
      </w:r>
      <w:proofErr w:type="spellEnd"/>
      <w:r w:rsidRPr="00353309">
        <w:rPr>
          <w:color w:val="000000"/>
          <w:sz w:val="24"/>
        </w:rPr>
        <w:t>, мг/кг.</w:t>
      </w:r>
    </w:p>
    <w:p w14:paraId="2DCB47B7" w14:textId="77777777" w:rsidR="00191B3D" w:rsidRDefault="00191B3D" w:rsidP="00191B3D">
      <w:pPr>
        <w:rPr>
          <w:color w:val="000000"/>
          <w:sz w:val="24"/>
        </w:rPr>
      </w:pPr>
      <w:r w:rsidRPr="00353309">
        <w:rPr>
          <w:color w:val="000000"/>
          <w:sz w:val="24"/>
        </w:rPr>
        <w:t xml:space="preserve">Строят </w:t>
      </w:r>
      <w:proofErr w:type="spellStart"/>
      <w:r w:rsidRPr="00353309">
        <w:rPr>
          <w:color w:val="000000"/>
          <w:sz w:val="24"/>
        </w:rPr>
        <w:t>градуировочный</w:t>
      </w:r>
      <w:proofErr w:type="spellEnd"/>
      <w:r w:rsidRPr="00353309">
        <w:rPr>
          <w:color w:val="000000"/>
          <w:sz w:val="24"/>
        </w:rPr>
        <w:t xml:space="preserve"> график, откладывая на оси абсцисс расчетную концентрацию нефти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Нр</w:t>
      </w:r>
      <w:proofErr w:type="spellEnd"/>
      <w:r w:rsidRPr="00353309">
        <w:rPr>
          <w:color w:val="000000"/>
          <w:sz w:val="24"/>
        </w:rPr>
        <w:t>, а на оси ординат</w:t>
      </w:r>
      <w:r w:rsidRPr="00D65BE3">
        <w:rPr>
          <w:color w:val="000000"/>
          <w:sz w:val="24"/>
        </w:rPr>
        <w:t xml:space="preserve"> </w:t>
      </w:r>
      <w:r>
        <w:rPr>
          <w:color w:val="000000"/>
          <w:sz w:val="24"/>
        </w:rPr>
        <w:t>–</w:t>
      </w:r>
      <w:r w:rsidRPr="00D65BE3">
        <w:rPr>
          <w:color w:val="000000"/>
          <w:sz w:val="24"/>
        </w:rPr>
        <w:t xml:space="preserve"> </w:t>
      </w:r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истинную концентрацию нефти в почве (в образцах почвы, приготовленных путем внесения заданных объемов нефти в навески почвы). </w:t>
      </w:r>
      <w:r w:rsidRPr="00D65BE3">
        <w:rPr>
          <w:color w:val="000000"/>
          <w:sz w:val="24"/>
        </w:rPr>
        <w:t>Зависимость имеет линейный характер:</w:t>
      </w:r>
    </w:p>
    <w:p w14:paraId="6A8B1091" w14:textId="77777777" w:rsidR="00191B3D" w:rsidRPr="00D65BE3" w:rsidRDefault="00191B3D" w:rsidP="00191B3D">
      <w:pPr>
        <w:rPr>
          <w:color w:val="000000"/>
          <w:sz w:val="24"/>
        </w:rPr>
      </w:pPr>
    </w:p>
    <w:p w14:paraId="740789C0" w14:textId="623DC368" w:rsidR="00191B3D" w:rsidRPr="00D65BE3" w:rsidRDefault="00C23E54" w:rsidP="00191B3D">
      <w:pPr>
        <w:ind w:firstLine="567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/>
            <w:color w:val="000000"/>
            <w:sz w:val="24"/>
            <w:lang w:val="en-US"/>
          </w:rPr>
          <m:t>D</m:t>
        </m:r>
        <m:r>
          <w:rPr>
            <w:rFonts w:ascii="Cambria Math" w:hAnsi="Cambria Math"/>
            <w:color w:val="000000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Hp</m:t>
            </m:r>
          </m:sub>
        </m:sSub>
      </m:oMath>
      <w:proofErr w:type="gramStart"/>
      <w:r w:rsidR="00191B3D" w:rsidRPr="00D65BE3">
        <w:rPr>
          <w:color w:val="000000"/>
          <w:sz w:val="24"/>
        </w:rPr>
        <w:t xml:space="preserve">,   </w:t>
      </w:r>
      <w:proofErr w:type="gramEnd"/>
      <w:r w:rsidR="00191B3D" w:rsidRPr="00D65BE3">
        <w:rPr>
          <w:color w:val="000000"/>
          <w:sz w:val="24"/>
        </w:rPr>
        <w:t xml:space="preserve">                                                    </w:t>
      </w:r>
      <w:r w:rsidR="00191B3D" w:rsidRPr="00D65BE3">
        <w:rPr>
          <w:noProof/>
          <w:color w:val="000000"/>
          <w:sz w:val="24"/>
        </w:rPr>
        <w:t>(</w:t>
      </w:r>
      <w:r w:rsidR="00664F25">
        <w:rPr>
          <w:noProof/>
          <w:color w:val="000000"/>
          <w:sz w:val="24"/>
        </w:rPr>
        <w:t>А.</w:t>
      </w:r>
      <w:r w:rsidR="00191B3D" w:rsidRPr="00D65BE3">
        <w:rPr>
          <w:noProof/>
          <w:color w:val="000000"/>
          <w:sz w:val="24"/>
        </w:rPr>
        <w:t>7)</w:t>
      </w:r>
    </w:p>
    <w:p w14:paraId="603C8D59" w14:textId="77777777" w:rsidR="00191B3D" w:rsidRPr="00D65BE3" w:rsidRDefault="00191B3D" w:rsidP="00191B3D">
      <w:pPr>
        <w:ind w:firstLine="567"/>
        <w:jc w:val="center"/>
        <w:rPr>
          <w:color w:val="000000"/>
          <w:sz w:val="24"/>
        </w:rPr>
      </w:pPr>
    </w:p>
    <w:p w14:paraId="0E078041" w14:textId="77777777" w:rsidR="00191B3D" w:rsidRPr="00353309" w:rsidRDefault="00191B3D" w:rsidP="00191B3D">
      <w:pPr>
        <w:rPr>
          <w:color w:val="000000"/>
          <w:sz w:val="24"/>
        </w:rPr>
      </w:pPr>
      <w:r w:rsidRPr="00353309">
        <w:rPr>
          <w:color w:val="000000"/>
          <w:sz w:val="24"/>
        </w:rPr>
        <w:t>где</w:t>
      </w:r>
      <w:r>
        <w:rPr>
          <w:color w:val="000000"/>
          <w:sz w:val="24"/>
        </w:rPr>
        <w:t xml:space="preserve"> </w:t>
      </w:r>
      <w:r w:rsidRPr="00353309">
        <w:rPr>
          <w:i/>
          <w:iCs/>
          <w:color w:val="000000"/>
          <w:sz w:val="24"/>
          <w:lang w:val="en-US"/>
        </w:rPr>
        <w:t>D</w:t>
      </w:r>
      <w:r>
        <w:rPr>
          <w:i/>
          <w:iCs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– </w:t>
      </w:r>
      <w:r w:rsidRPr="00353309">
        <w:rPr>
          <w:color w:val="000000"/>
          <w:sz w:val="24"/>
        </w:rPr>
        <w:t>коэффициент пропорциональности, устанавливающий зависимость степени экстракции нефти из почвы четыреххлористым углеродом для данного вида почвы.</w:t>
      </w:r>
    </w:p>
    <w:p w14:paraId="50CFE6D3" w14:textId="77777777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Устанавливают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D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для данного вида почвы как</w:t>
      </w:r>
      <w:r w:rsidRPr="00353309">
        <w:rPr>
          <w:color w:val="000000"/>
          <w:sz w:val="24"/>
          <w:lang w:val="en-US"/>
        </w:rPr>
        <w:t> </w:t>
      </w:r>
      <w:proofErr w:type="spellStart"/>
      <w:proofErr w:type="gramStart"/>
      <w:r w:rsidRPr="00353309">
        <w:rPr>
          <w:i/>
          <w:iCs/>
          <w:color w:val="000000"/>
          <w:sz w:val="24"/>
          <w:lang w:val="en-US"/>
        </w:rPr>
        <w:t>tg</w:t>
      </w:r>
      <w:proofErr w:type="spellEnd"/>
      <w:r w:rsidRPr="00353309">
        <w:rPr>
          <w:color w:val="000000"/>
          <w:sz w:val="24"/>
        </w:rPr>
        <w:t>(</w:t>
      </w:r>
      <w:proofErr w:type="gramEnd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</w:t>
      </w:r>
      <w:r w:rsidRPr="00353309">
        <w:rPr>
          <w:i/>
          <w:iCs/>
          <w:color w:val="000000"/>
          <w:sz w:val="24"/>
        </w:rPr>
        <w:t>/</w:t>
      </w: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Нр</w:t>
      </w:r>
      <w:proofErr w:type="spellEnd"/>
      <w:r w:rsidRPr="00353309">
        <w:rPr>
          <w:color w:val="000000"/>
          <w:sz w:val="24"/>
        </w:rPr>
        <w:t>).</w:t>
      </w:r>
    </w:p>
    <w:p w14:paraId="52D702BE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1D9127EA" w14:textId="59236C8E" w:rsidR="00191B3D" w:rsidRDefault="00664F25" w:rsidP="00191B3D">
      <w:pPr>
        <w:ind w:firstLine="567"/>
        <w:rPr>
          <w:b/>
          <w:color w:val="000000"/>
          <w:sz w:val="24"/>
        </w:rPr>
      </w:pPr>
      <w:r>
        <w:rPr>
          <w:b/>
          <w:color w:val="000000"/>
          <w:sz w:val="24"/>
        </w:rPr>
        <w:t>А.7</w:t>
      </w:r>
      <w:r w:rsidR="00191B3D" w:rsidRPr="00D65BE3">
        <w:rPr>
          <w:b/>
          <w:color w:val="000000"/>
          <w:sz w:val="24"/>
        </w:rPr>
        <w:t>.1</w:t>
      </w:r>
      <w:r>
        <w:rPr>
          <w:b/>
          <w:color w:val="000000"/>
          <w:sz w:val="24"/>
        </w:rPr>
        <w:t>1</w:t>
      </w:r>
      <w:r w:rsidR="00191B3D">
        <w:rPr>
          <w:b/>
          <w:color w:val="000000"/>
          <w:sz w:val="24"/>
        </w:rPr>
        <w:t xml:space="preserve"> Контроль стабильности </w:t>
      </w:r>
      <w:proofErr w:type="spellStart"/>
      <w:r w:rsidR="00191B3D">
        <w:rPr>
          <w:b/>
          <w:color w:val="000000"/>
          <w:sz w:val="24"/>
        </w:rPr>
        <w:t>градуировочной</w:t>
      </w:r>
      <w:proofErr w:type="spellEnd"/>
      <w:r w:rsidR="00191B3D">
        <w:rPr>
          <w:b/>
          <w:color w:val="000000"/>
          <w:sz w:val="24"/>
        </w:rPr>
        <w:t xml:space="preserve"> характеристики</w:t>
      </w:r>
    </w:p>
    <w:p w14:paraId="64B4FD45" w14:textId="77777777" w:rsidR="00191B3D" w:rsidRDefault="00191B3D" w:rsidP="00191B3D">
      <w:pPr>
        <w:ind w:firstLine="567"/>
        <w:rPr>
          <w:b/>
          <w:color w:val="000000"/>
          <w:sz w:val="24"/>
        </w:rPr>
      </w:pPr>
    </w:p>
    <w:p w14:paraId="0E6521ED" w14:textId="18E45037" w:rsidR="00191B3D" w:rsidRDefault="00191B3D" w:rsidP="00191B3D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Контроль стабильности </w:t>
      </w:r>
      <w:proofErr w:type="spellStart"/>
      <w:r>
        <w:rPr>
          <w:color w:val="000000"/>
          <w:sz w:val="24"/>
        </w:rPr>
        <w:t>градуировочной</w:t>
      </w:r>
      <w:proofErr w:type="spellEnd"/>
      <w:r>
        <w:rPr>
          <w:color w:val="000000"/>
          <w:sz w:val="24"/>
        </w:rPr>
        <w:t xml:space="preserve"> характеристики проводят после смены стандартных образцов и реактивов, но не реже одного раза в квартал. Образцами для контроля являют образцы массовой концентрации нефти, приготовленные согласно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.7-</w:t>
      </w:r>
      <w:r w:rsidR="00664F25" w:rsidRPr="00664F25"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.9.</w:t>
      </w:r>
    </w:p>
    <w:p w14:paraId="58D33D1D" w14:textId="77777777" w:rsidR="00191B3D" w:rsidRDefault="00191B3D" w:rsidP="00191B3D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Измеряют концентрацию нефти в образцах для контроля стабильности </w:t>
      </w:r>
      <w:proofErr w:type="spellStart"/>
      <w:r>
        <w:rPr>
          <w:color w:val="000000"/>
          <w:sz w:val="24"/>
        </w:rPr>
        <w:t>градуировочной</w:t>
      </w:r>
      <w:proofErr w:type="spellEnd"/>
      <w:r>
        <w:rPr>
          <w:color w:val="000000"/>
          <w:sz w:val="24"/>
        </w:rPr>
        <w:t xml:space="preserve"> характеристики. </w:t>
      </w:r>
      <w:proofErr w:type="spellStart"/>
      <w:r>
        <w:rPr>
          <w:color w:val="000000"/>
          <w:sz w:val="24"/>
        </w:rPr>
        <w:t>Градуировочная</w:t>
      </w:r>
      <w:proofErr w:type="spellEnd"/>
      <w:r>
        <w:rPr>
          <w:color w:val="000000"/>
          <w:sz w:val="24"/>
        </w:rPr>
        <w:t xml:space="preserve"> характеристика признается стабильной, если расхождение между заданным и измеренным значениями концентрации нефти не превышает 10 %.</w:t>
      </w:r>
    </w:p>
    <w:p w14:paraId="3ADC6E55" w14:textId="77777777" w:rsidR="00191B3D" w:rsidRDefault="00191B3D" w:rsidP="00191B3D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Если расхождение превышает указанное значение, градуировку необходимо повторить.</w:t>
      </w:r>
    </w:p>
    <w:p w14:paraId="358182D4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4484D196" w14:textId="77777777" w:rsidR="00191B3D" w:rsidRPr="003742CE" w:rsidRDefault="00191B3D" w:rsidP="00191B3D">
      <w:pPr>
        <w:ind w:firstLine="567"/>
        <w:rPr>
          <w:color w:val="000000"/>
          <w:sz w:val="20"/>
          <w:szCs w:val="20"/>
        </w:rPr>
      </w:pPr>
      <w:r w:rsidRPr="003742CE">
        <w:rPr>
          <w:color w:val="000000"/>
          <w:sz w:val="20"/>
          <w:szCs w:val="20"/>
        </w:rPr>
        <w:t xml:space="preserve">Примечание – Лаборатория вправе устанавливать собственные значения нормативов, используемых при проведении контроля при условии, что они не превышают значений, приведенных в настоящем пункте. </w:t>
      </w:r>
    </w:p>
    <w:p w14:paraId="366947C7" w14:textId="09E61132" w:rsidR="00191B3D" w:rsidRDefault="00191B3D" w:rsidP="00191B3D">
      <w:pPr>
        <w:ind w:firstLine="567"/>
        <w:rPr>
          <w:color w:val="000000"/>
          <w:sz w:val="24"/>
        </w:rPr>
      </w:pPr>
    </w:p>
    <w:p w14:paraId="5A2E5C04" w14:textId="3F8CEFC7" w:rsidR="00664F25" w:rsidRDefault="00664F25" w:rsidP="00191B3D">
      <w:pPr>
        <w:ind w:firstLine="567"/>
        <w:rPr>
          <w:color w:val="000000"/>
          <w:sz w:val="24"/>
        </w:rPr>
      </w:pPr>
    </w:p>
    <w:p w14:paraId="1CD77578" w14:textId="10C23DB6" w:rsidR="00664F25" w:rsidRDefault="00664F25" w:rsidP="00191B3D">
      <w:pPr>
        <w:ind w:firstLine="567"/>
        <w:rPr>
          <w:color w:val="000000"/>
          <w:sz w:val="24"/>
        </w:rPr>
      </w:pPr>
    </w:p>
    <w:p w14:paraId="06C61CAD" w14:textId="77777777" w:rsidR="00664F25" w:rsidRPr="00D65BE3" w:rsidRDefault="00664F25" w:rsidP="00191B3D">
      <w:pPr>
        <w:ind w:firstLine="567"/>
        <w:rPr>
          <w:color w:val="000000"/>
          <w:sz w:val="24"/>
        </w:rPr>
      </w:pPr>
    </w:p>
    <w:p w14:paraId="7FF3606D" w14:textId="35EDA263" w:rsidR="00191B3D" w:rsidRPr="00353309" w:rsidRDefault="00664F25" w:rsidP="00191B3D">
      <w:pPr>
        <w:ind w:firstLine="567"/>
        <w:outlineLvl w:val="0"/>
        <w:rPr>
          <w:b/>
          <w:bCs/>
          <w:color w:val="000000"/>
          <w:kern w:val="36"/>
          <w:sz w:val="24"/>
        </w:rPr>
      </w:pPr>
      <w:bookmarkStart w:id="80" w:name="i283767"/>
      <w:bookmarkEnd w:id="80"/>
      <w:r>
        <w:rPr>
          <w:b/>
          <w:bCs/>
          <w:color w:val="000000"/>
          <w:kern w:val="36"/>
          <w:sz w:val="24"/>
        </w:rPr>
        <w:lastRenderedPageBreak/>
        <w:t>А.8</w:t>
      </w:r>
      <w:r w:rsidR="00191B3D" w:rsidRPr="00353309">
        <w:rPr>
          <w:b/>
          <w:bCs/>
          <w:color w:val="000000"/>
          <w:kern w:val="36"/>
          <w:sz w:val="24"/>
        </w:rPr>
        <w:t xml:space="preserve"> Проведение анализа почвы</w:t>
      </w:r>
    </w:p>
    <w:p w14:paraId="36C72C36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11F7DBC7" w14:textId="3364FE62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Анализируемый образец почвы готовят по</w:t>
      </w:r>
      <w:r w:rsidR="00664F25" w:rsidRPr="00664F25"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 w:rsidRPr="005C0DA5">
        <w:rPr>
          <w:color w:val="000000"/>
          <w:sz w:val="24"/>
        </w:rPr>
        <w:t>.4</w:t>
      </w:r>
      <w:r w:rsidRPr="00353309">
        <w:rPr>
          <w:color w:val="000000"/>
          <w:sz w:val="24"/>
        </w:rPr>
        <w:t xml:space="preserve"> Отвешивают нужную навеску и экстрагируют по</w:t>
      </w:r>
      <w:r w:rsidRPr="005C0DA5">
        <w:rPr>
          <w:color w:val="000000"/>
          <w:sz w:val="24"/>
        </w:rPr>
        <w:t> </w:t>
      </w:r>
      <w:hyperlink r:id="rId18" w:anchor="i218592" w:history="1">
        <w:r w:rsidR="00664F25" w:rsidRPr="00664F25">
          <w:rPr>
            <w:color w:val="000000"/>
            <w:sz w:val="24"/>
          </w:rPr>
          <w:t xml:space="preserve"> </w:t>
        </w:r>
        <w:r w:rsidR="00664F25">
          <w:rPr>
            <w:color w:val="000000"/>
            <w:sz w:val="24"/>
          </w:rPr>
          <w:t>А.7</w:t>
        </w:r>
        <w:r w:rsidRPr="005C0DA5">
          <w:rPr>
            <w:color w:val="000000"/>
            <w:sz w:val="24"/>
          </w:rPr>
          <w:t>.6</w:t>
        </w:r>
      </w:hyperlink>
      <w:r w:rsidRPr="00353309">
        <w:rPr>
          <w:color w:val="000000"/>
          <w:sz w:val="24"/>
        </w:rPr>
        <w:t>. Экстракт подвергают очистке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 xml:space="preserve">.7.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 собирают в колбу с притертой пробкой. Для предварительного анализа полученного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на содержание в нем нефти переносят 1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в колбу емкостью 25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и приливают в эту же колбу </w:t>
      </w:r>
      <w:r>
        <w:rPr>
          <w:color w:val="000000"/>
          <w:sz w:val="24"/>
        </w:rPr>
        <w:t xml:space="preserve">            </w:t>
      </w:r>
      <w:r w:rsidRPr="00353309">
        <w:rPr>
          <w:color w:val="000000"/>
          <w:sz w:val="24"/>
        </w:rPr>
        <w:t>9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четыреххлористого углерода, тем самым уменьшая концентрацию нефти в 10 раз. Заливают разбавленный 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 в кювету и снимают показания </w:t>
      </w:r>
      <w:proofErr w:type="spellStart"/>
      <w:r w:rsidRPr="00353309">
        <w:rPr>
          <w:color w:val="000000"/>
          <w:sz w:val="24"/>
        </w:rPr>
        <w:t>концентратомера</w:t>
      </w:r>
      <w:proofErr w:type="spellEnd"/>
      <w:r w:rsidRPr="00353309">
        <w:rPr>
          <w:color w:val="000000"/>
          <w:sz w:val="24"/>
        </w:rPr>
        <w:t xml:space="preserve">. В случае показаний прибора в интервале </w:t>
      </w:r>
      <w:r>
        <w:rPr>
          <w:color w:val="000000"/>
          <w:sz w:val="24"/>
        </w:rPr>
        <w:t xml:space="preserve">от </w:t>
      </w:r>
      <w:r w:rsidRPr="00353309">
        <w:rPr>
          <w:color w:val="000000"/>
          <w:sz w:val="24"/>
        </w:rPr>
        <w:t xml:space="preserve">0 </w:t>
      </w:r>
      <w:r>
        <w:rPr>
          <w:color w:val="000000"/>
          <w:sz w:val="24"/>
        </w:rPr>
        <w:t>до</w:t>
      </w:r>
      <w:r w:rsidRPr="00353309">
        <w:rPr>
          <w:color w:val="000000"/>
          <w:sz w:val="24"/>
        </w:rPr>
        <w:t xml:space="preserve"> 400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 xml:space="preserve">разбавление полученного в результате очистки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достаточно. В случае показаний прибора более чем 400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  <w:lang w:val="en-US"/>
        </w:rPr>
        <w:t> </w:t>
      </w:r>
      <w:proofErr w:type="spellStart"/>
      <w:r w:rsidRPr="00353309">
        <w:rPr>
          <w:color w:val="000000"/>
          <w:sz w:val="24"/>
        </w:rPr>
        <w:t>элюат</w:t>
      </w:r>
      <w:proofErr w:type="spellEnd"/>
      <w:r w:rsidRPr="00353309">
        <w:rPr>
          <w:color w:val="000000"/>
          <w:sz w:val="24"/>
        </w:rPr>
        <w:t xml:space="preserve"> необходимо разбавлять более, чем в 10 раз. Если имело место загрязнение почвы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</w:rPr>
        <w:t>нефтью известного состава</w:t>
      </w:r>
      <w:r w:rsidRPr="00353309">
        <w:rPr>
          <w:color w:val="000000"/>
          <w:sz w:val="24"/>
        </w:rPr>
        <w:t xml:space="preserve">, то концентрацию нефти в разбавленном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 xml:space="preserve"> находят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зависимости, полученной по</w:t>
      </w:r>
      <w:r w:rsidRPr="005C0DA5">
        <w:rPr>
          <w:color w:val="000000"/>
          <w:sz w:val="24"/>
        </w:rPr>
        <w:t> </w:t>
      </w:r>
      <w:r w:rsidR="00664F25">
        <w:rPr>
          <w:color w:val="000000"/>
          <w:sz w:val="24"/>
        </w:rPr>
        <w:t>А.7</w:t>
      </w:r>
      <w:r w:rsidRPr="005C0DA5">
        <w:rPr>
          <w:color w:val="000000"/>
          <w:sz w:val="24"/>
        </w:rPr>
        <w:t>.9.</w:t>
      </w:r>
      <w:r w:rsidRPr="00353309">
        <w:rPr>
          <w:color w:val="000000"/>
          <w:sz w:val="24"/>
        </w:rPr>
        <w:t xml:space="preserve"> Если же</w:t>
      </w:r>
      <w:r w:rsidRPr="005C0DA5">
        <w:rPr>
          <w:color w:val="000000"/>
          <w:sz w:val="24"/>
        </w:rPr>
        <w:t> нефть недоступна</w:t>
      </w:r>
      <w:r w:rsidRPr="00353309">
        <w:rPr>
          <w:color w:val="000000"/>
          <w:sz w:val="24"/>
        </w:rPr>
        <w:t xml:space="preserve">, то ее концентрацию в разбавленном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 xml:space="preserve"> находят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зависимости, полученной по</w:t>
      </w:r>
      <w:r w:rsidRPr="005C0DA5">
        <w:rPr>
          <w:color w:val="000000"/>
          <w:sz w:val="24"/>
        </w:rPr>
        <w:t> 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.8.</w:t>
      </w:r>
    </w:p>
    <w:p w14:paraId="6CB711B2" w14:textId="77777777" w:rsidR="00191B3D" w:rsidRPr="00353309" w:rsidRDefault="00191B3D" w:rsidP="00191B3D">
      <w:pPr>
        <w:ind w:firstLine="567"/>
        <w:rPr>
          <w:color w:val="000000"/>
          <w:sz w:val="24"/>
        </w:rPr>
      </w:pPr>
    </w:p>
    <w:p w14:paraId="462EC08A" w14:textId="42F1264D" w:rsidR="00191B3D" w:rsidRPr="00353309" w:rsidRDefault="00664F25" w:rsidP="00191B3D">
      <w:pPr>
        <w:ind w:firstLine="567"/>
        <w:outlineLvl w:val="0"/>
        <w:rPr>
          <w:b/>
          <w:bCs/>
          <w:color w:val="000000"/>
          <w:kern w:val="36"/>
          <w:sz w:val="24"/>
        </w:rPr>
      </w:pPr>
      <w:bookmarkStart w:id="81" w:name="i294514"/>
      <w:bookmarkEnd w:id="81"/>
      <w:r>
        <w:rPr>
          <w:b/>
          <w:bCs/>
          <w:color w:val="000000"/>
          <w:kern w:val="36"/>
          <w:sz w:val="24"/>
        </w:rPr>
        <w:t>А.9</w:t>
      </w:r>
      <w:r w:rsidR="00191B3D" w:rsidRPr="00353309">
        <w:rPr>
          <w:b/>
          <w:bCs/>
          <w:color w:val="000000"/>
          <w:kern w:val="36"/>
          <w:sz w:val="24"/>
        </w:rPr>
        <w:t xml:space="preserve"> </w:t>
      </w:r>
      <w:r w:rsidR="00191B3D">
        <w:rPr>
          <w:b/>
          <w:bCs/>
          <w:color w:val="000000"/>
          <w:kern w:val="36"/>
          <w:sz w:val="24"/>
        </w:rPr>
        <w:t>Обработка</w:t>
      </w:r>
      <w:r w:rsidR="00191B3D" w:rsidRPr="00353309">
        <w:rPr>
          <w:b/>
          <w:bCs/>
          <w:color w:val="000000"/>
          <w:kern w:val="36"/>
          <w:sz w:val="24"/>
        </w:rPr>
        <w:t xml:space="preserve"> результатов измерений</w:t>
      </w:r>
    </w:p>
    <w:p w14:paraId="0A9D571C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51239301" w14:textId="77777777" w:rsidR="00191B3D" w:rsidRDefault="00191B3D" w:rsidP="00191B3D">
      <w:pPr>
        <w:ind w:firstLine="567"/>
        <w:rPr>
          <w:color w:val="000000"/>
          <w:sz w:val="24"/>
        </w:rPr>
      </w:pPr>
      <w:r w:rsidRPr="00353309">
        <w:rPr>
          <w:color w:val="000000"/>
          <w:sz w:val="24"/>
        </w:rPr>
        <w:t>Концентрацию нефти в пробе почвы рассчитывают по формуле:</w:t>
      </w:r>
    </w:p>
    <w:p w14:paraId="5CCB724A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03EC746D" w14:textId="58D061E0" w:rsidR="00191B3D" w:rsidRPr="00D65BE3" w:rsidRDefault="00C23E54" w:rsidP="00191B3D">
      <w:pPr>
        <w:ind w:firstLine="567"/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  <m:r>
          <w:rPr>
            <w:rFonts w:ascii="Cambria Math" w:hAnsi="Cambria Math"/>
            <w:color w:val="000000"/>
            <w:sz w:val="24"/>
          </w:rPr>
          <m:t>=</m:t>
        </m:r>
        <m:r>
          <w:rPr>
            <w:rFonts w:ascii="Cambria Math" w:hAnsi="Cambria Math"/>
            <w:color w:val="000000"/>
            <w:sz w:val="24"/>
            <w:lang w:val="en-US"/>
          </w:rPr>
          <m:t>D</m:t>
        </m:r>
        <m:r>
          <w:rPr>
            <w:rFonts w:ascii="Cambria Math" w:hAnsi="Cambria Math"/>
            <w:color w:val="000000"/>
            <w:sz w:val="24"/>
          </w:rPr>
          <m:t>∙</m:t>
        </m:r>
        <m:d>
          <m:d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K</m:t>
            </m:r>
            <m:r>
              <w:rPr>
                <w:rFonts w:ascii="Cambria Math" w:hAnsi="Cambria Math"/>
                <w:color w:val="000000"/>
                <w:sz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H</m:t>
                </m:r>
                <m:r>
                  <w:rPr>
                    <w:rFonts w:ascii="Cambria Math" w:hAnsi="Cambria Math"/>
                    <w:color w:val="000000"/>
                    <w:sz w:val="24"/>
                    <w:lang w:val="kk-KZ"/>
                  </w:rPr>
                  <m:t>к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Hо</m:t>
                </m:r>
              </m:sub>
            </m:sSub>
          </m:e>
        </m:d>
        <m:r>
          <w:rPr>
            <w:rFonts w:ascii="Cambria Math" w:hAnsi="Cambria Math"/>
            <w:color w:val="000000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0</m:t>
            </m:r>
          </m:sub>
        </m:sSub>
        <m:r>
          <w:rPr>
            <w:rFonts w:ascii="Cambria Math" w:hAnsi="Cambria Math"/>
            <w:color w:val="000000"/>
            <w:sz w:val="24"/>
          </w:rPr>
          <m:t>/P</m:t>
        </m:r>
      </m:oMath>
      <w:r w:rsidR="00191B3D">
        <w:rPr>
          <w:color w:val="000000"/>
          <w:sz w:val="24"/>
        </w:rPr>
        <w:t>, мг/кг</w:t>
      </w:r>
      <w:r w:rsidR="00191B3D">
        <w:rPr>
          <w:color w:val="000000"/>
          <w:sz w:val="24"/>
          <w:vertAlign w:val="subscript"/>
        </w:rPr>
        <w:t>почвы</w:t>
      </w:r>
      <w:r w:rsidR="00191B3D" w:rsidRPr="00D65BE3">
        <w:rPr>
          <w:color w:val="000000"/>
          <w:sz w:val="24"/>
        </w:rPr>
        <w:t xml:space="preserve">                                      </w:t>
      </w:r>
      <w:proofErr w:type="gramStart"/>
      <w:r w:rsidR="00191B3D" w:rsidRPr="00D65BE3">
        <w:rPr>
          <w:color w:val="000000"/>
          <w:sz w:val="24"/>
        </w:rPr>
        <w:t xml:space="preserve">   (</w:t>
      </w:r>
      <w:proofErr w:type="gramEnd"/>
      <w:r w:rsidR="00664F25">
        <w:rPr>
          <w:color w:val="000000"/>
          <w:sz w:val="24"/>
        </w:rPr>
        <w:t>А.</w:t>
      </w:r>
      <w:r w:rsidR="00191B3D">
        <w:rPr>
          <w:color w:val="000000"/>
          <w:sz w:val="24"/>
        </w:rPr>
        <w:t>8</w:t>
      </w:r>
      <w:r w:rsidR="00191B3D" w:rsidRPr="00D65BE3">
        <w:rPr>
          <w:color w:val="000000"/>
          <w:sz w:val="24"/>
        </w:rPr>
        <w:t>)</w:t>
      </w:r>
    </w:p>
    <w:p w14:paraId="213B3086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76C13D9F" w14:textId="77777777" w:rsidR="00191B3D" w:rsidRPr="00353309" w:rsidRDefault="00191B3D" w:rsidP="00191B3D">
      <w:pPr>
        <w:rPr>
          <w:color w:val="000000"/>
          <w:sz w:val="24"/>
        </w:rPr>
      </w:pPr>
      <w:r w:rsidRPr="00353309">
        <w:rPr>
          <w:color w:val="000000"/>
          <w:sz w:val="24"/>
        </w:rPr>
        <w:t>где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i/>
          <w:iCs/>
          <w:color w:val="000000"/>
          <w:sz w:val="24"/>
          <w:lang w:val="en-US"/>
        </w:rPr>
        <w:t>D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 xml:space="preserve">– </w:t>
      </w:r>
      <w:r w:rsidRPr="00353309">
        <w:rPr>
          <w:color w:val="000000"/>
          <w:sz w:val="24"/>
        </w:rPr>
        <w:t xml:space="preserve">коэффициент пропорциональности, полученный в результате обработки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 действительной и измеренной концентрации нефти в почве, устанавливается для данного вида почвы;</w:t>
      </w:r>
    </w:p>
    <w:p w14:paraId="6E65FEC3" w14:textId="77777777" w:rsidR="00191B3D" w:rsidRPr="00353309" w:rsidRDefault="00191B3D" w:rsidP="00191B3D">
      <w:pPr>
        <w:rPr>
          <w:color w:val="000000"/>
          <w:sz w:val="24"/>
        </w:rPr>
      </w:pPr>
      <w:r w:rsidRPr="00353309">
        <w:rPr>
          <w:i/>
          <w:iCs/>
          <w:color w:val="000000"/>
          <w:sz w:val="24"/>
        </w:rPr>
        <w:t>К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коэффициент разбавления </w:t>
      </w:r>
      <w:proofErr w:type="spellStart"/>
      <w:r w:rsidRPr="00353309">
        <w:rPr>
          <w:color w:val="000000"/>
          <w:sz w:val="24"/>
        </w:rPr>
        <w:t>элюата</w:t>
      </w:r>
      <w:proofErr w:type="spellEnd"/>
      <w:r w:rsidRPr="00353309">
        <w:rPr>
          <w:color w:val="000000"/>
          <w:sz w:val="24"/>
        </w:rPr>
        <w:t xml:space="preserve"> четыреххлористым углеродом, 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/см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;</w:t>
      </w:r>
    </w:p>
    <w:p w14:paraId="59EB5E5F" w14:textId="75713D4A" w:rsidR="00191B3D" w:rsidRPr="00353309" w:rsidRDefault="00191B3D" w:rsidP="00191B3D">
      <w:pPr>
        <w:rPr>
          <w:color w:val="000000"/>
          <w:sz w:val="24"/>
        </w:rPr>
      </w:pP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Нк</w:t>
      </w:r>
      <w:proofErr w:type="spellEnd"/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концентрация нефти в разбавленном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 xml:space="preserve">, определенная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.9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(в случае доступности нефти, поступившей в почву), либо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.8</w:t>
      </w:r>
      <w:r w:rsidRPr="00353309">
        <w:rPr>
          <w:color w:val="000000"/>
          <w:sz w:val="24"/>
          <w:lang w:val="en-US"/>
        </w:rPr>
        <w:t> </w:t>
      </w:r>
      <w:r w:rsidRPr="00353309">
        <w:rPr>
          <w:color w:val="000000"/>
          <w:sz w:val="24"/>
        </w:rPr>
        <w:t>(в случае недоступности нефти),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;</w:t>
      </w:r>
    </w:p>
    <w:p w14:paraId="35905321" w14:textId="6B915634" w:rsidR="00191B3D" w:rsidRPr="00353309" w:rsidRDefault="00191B3D" w:rsidP="00191B3D">
      <w:pPr>
        <w:rPr>
          <w:color w:val="000000"/>
          <w:sz w:val="24"/>
        </w:rPr>
      </w:pPr>
      <w:proofErr w:type="spellStart"/>
      <w:r w:rsidRPr="00353309">
        <w:rPr>
          <w:i/>
          <w:iCs/>
          <w:color w:val="000000"/>
          <w:sz w:val="24"/>
        </w:rPr>
        <w:t>С</w:t>
      </w:r>
      <w:r w:rsidRPr="00353309">
        <w:rPr>
          <w:i/>
          <w:iCs/>
          <w:color w:val="000000"/>
          <w:sz w:val="24"/>
          <w:vertAlign w:val="subscript"/>
        </w:rPr>
        <w:t>Но</w:t>
      </w:r>
      <w:proofErr w:type="spellEnd"/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концентрация в </w:t>
      </w:r>
      <w:proofErr w:type="spellStart"/>
      <w:r w:rsidRPr="00353309">
        <w:rPr>
          <w:color w:val="000000"/>
          <w:sz w:val="24"/>
        </w:rPr>
        <w:t>элюате</w:t>
      </w:r>
      <w:proofErr w:type="spellEnd"/>
      <w:r w:rsidRPr="00353309">
        <w:rPr>
          <w:color w:val="000000"/>
          <w:sz w:val="24"/>
        </w:rPr>
        <w:t xml:space="preserve"> неспецифических составляющих почвенного гумуса, а также остаточных нефтепродуктов, которые могут быть в почве, взятой в качестве контрольной, определенная либо по </w:t>
      </w:r>
      <w:proofErr w:type="spellStart"/>
      <w:r w:rsidRPr="00353309">
        <w:rPr>
          <w:color w:val="000000"/>
          <w:sz w:val="24"/>
        </w:rPr>
        <w:t>градуировочной</w:t>
      </w:r>
      <w:proofErr w:type="spellEnd"/>
      <w:r w:rsidRPr="00353309">
        <w:rPr>
          <w:color w:val="000000"/>
          <w:sz w:val="24"/>
        </w:rPr>
        <w:t xml:space="preserve"> зависимости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.8</w:t>
      </w:r>
      <w:r w:rsidRPr="00353309">
        <w:rPr>
          <w:color w:val="000000"/>
          <w:sz w:val="24"/>
        </w:rPr>
        <w:t>, либо по</w:t>
      </w:r>
      <w:r>
        <w:rPr>
          <w:color w:val="000000"/>
          <w:sz w:val="24"/>
        </w:rPr>
        <w:t xml:space="preserve"> </w:t>
      </w:r>
      <w:r w:rsidR="00664F25">
        <w:rPr>
          <w:color w:val="000000"/>
          <w:sz w:val="24"/>
        </w:rPr>
        <w:t>А.7</w:t>
      </w:r>
      <w:r>
        <w:rPr>
          <w:color w:val="000000"/>
          <w:sz w:val="24"/>
        </w:rPr>
        <w:t>.9</w:t>
      </w:r>
      <w:r w:rsidRPr="00353309">
        <w:rPr>
          <w:color w:val="000000"/>
          <w:sz w:val="24"/>
        </w:rPr>
        <w:t>, мг/дм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;</w:t>
      </w:r>
    </w:p>
    <w:p w14:paraId="7CD1F30C" w14:textId="77777777" w:rsidR="00191B3D" w:rsidRPr="00353309" w:rsidRDefault="00191B3D" w:rsidP="00191B3D">
      <w:pPr>
        <w:rPr>
          <w:color w:val="000000"/>
          <w:sz w:val="24"/>
        </w:rPr>
      </w:pPr>
      <w:r w:rsidRPr="00353309">
        <w:rPr>
          <w:i/>
          <w:iCs/>
          <w:color w:val="000000"/>
          <w:sz w:val="24"/>
          <w:lang w:val="en-US"/>
        </w:rPr>
        <w:t>V</w:t>
      </w:r>
      <w:r w:rsidRPr="00353309">
        <w:rPr>
          <w:i/>
          <w:iCs/>
          <w:color w:val="000000"/>
          <w:sz w:val="24"/>
          <w:vertAlign w:val="subscript"/>
          <w:lang w:val="en-US"/>
        </w:rPr>
        <w:t>o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объем исходного четыреххлористого углерода, взятый для экстракции нефти из образца почвы, дм</w:t>
      </w:r>
      <w:r w:rsidRPr="00353309">
        <w:rPr>
          <w:color w:val="000000"/>
          <w:sz w:val="24"/>
          <w:vertAlign w:val="superscript"/>
        </w:rPr>
        <w:t>3</w:t>
      </w:r>
      <w:r w:rsidRPr="00353309">
        <w:rPr>
          <w:color w:val="000000"/>
          <w:sz w:val="24"/>
        </w:rPr>
        <w:t>;</w:t>
      </w:r>
    </w:p>
    <w:p w14:paraId="1D66204D" w14:textId="77777777" w:rsidR="00191B3D" w:rsidRDefault="00191B3D" w:rsidP="00191B3D">
      <w:pPr>
        <w:rPr>
          <w:color w:val="000000"/>
          <w:sz w:val="24"/>
        </w:rPr>
      </w:pPr>
      <w:r w:rsidRPr="00353309">
        <w:rPr>
          <w:i/>
          <w:iCs/>
          <w:color w:val="000000"/>
          <w:sz w:val="24"/>
        </w:rPr>
        <w:t>Р</w:t>
      </w:r>
      <w:r w:rsidRPr="00353309">
        <w:rPr>
          <w:color w:val="000000"/>
          <w:sz w:val="24"/>
          <w:lang w:val="en-US"/>
        </w:rPr>
        <w:t> </w:t>
      </w:r>
      <w:r>
        <w:rPr>
          <w:color w:val="000000"/>
          <w:sz w:val="24"/>
        </w:rPr>
        <w:t>–</w:t>
      </w:r>
      <w:r w:rsidRPr="00353309">
        <w:rPr>
          <w:color w:val="000000"/>
          <w:sz w:val="24"/>
        </w:rPr>
        <w:t xml:space="preserve"> навеска почвы, кг.</w:t>
      </w:r>
    </w:p>
    <w:p w14:paraId="71F1F712" w14:textId="77777777" w:rsidR="00191B3D" w:rsidRPr="00353309" w:rsidRDefault="00191B3D" w:rsidP="00191B3D">
      <w:pPr>
        <w:ind w:firstLine="567"/>
        <w:rPr>
          <w:color w:val="000000"/>
          <w:sz w:val="24"/>
        </w:rPr>
      </w:pPr>
    </w:p>
    <w:p w14:paraId="6AA06A38" w14:textId="30D17E1B" w:rsidR="00191B3D" w:rsidRDefault="00664F25" w:rsidP="00BA3A29">
      <w:pPr>
        <w:pStyle w:val="2"/>
      </w:pPr>
      <w:bookmarkStart w:id="82" w:name="i302111"/>
      <w:bookmarkStart w:id="83" w:name="_Toc121680116"/>
      <w:bookmarkEnd w:id="82"/>
      <w:r>
        <w:t>А.</w:t>
      </w:r>
      <w:r w:rsidR="00191B3D">
        <w:t>1</w:t>
      </w:r>
      <w:r>
        <w:t>0</w:t>
      </w:r>
      <w:r w:rsidR="00191B3D">
        <w:t xml:space="preserve"> Оформление</w:t>
      </w:r>
      <w:r w:rsidR="00191B3D" w:rsidRPr="004E4694">
        <w:t xml:space="preserve"> результатов измерений</w:t>
      </w:r>
      <w:bookmarkEnd w:id="83"/>
    </w:p>
    <w:p w14:paraId="2717C9C7" w14:textId="77777777" w:rsidR="00191B3D" w:rsidRDefault="00191B3D" w:rsidP="00191B3D">
      <w:pPr>
        <w:ind w:firstLine="567"/>
        <w:rPr>
          <w:color w:val="000000"/>
          <w:sz w:val="24"/>
        </w:rPr>
      </w:pPr>
    </w:p>
    <w:p w14:paraId="56A48C31" w14:textId="548B0F6E" w:rsidR="00191B3D" w:rsidRDefault="00191B3D" w:rsidP="00191B3D">
      <w:pPr>
        <w:shd w:val="clear" w:color="auto" w:fill="FFFFFF"/>
        <w:ind w:firstLine="567"/>
        <w:rPr>
          <w:color w:val="000000"/>
          <w:sz w:val="24"/>
        </w:rPr>
      </w:pPr>
      <w:bookmarkStart w:id="84" w:name="i317534"/>
      <w:bookmarkEnd w:id="84"/>
      <w:r w:rsidRPr="00353309">
        <w:rPr>
          <w:color w:val="000000"/>
          <w:sz w:val="24"/>
        </w:rPr>
        <w:t xml:space="preserve">Результат измерения </w:t>
      </w:r>
      <w:r>
        <w:rPr>
          <w:color w:val="000000"/>
          <w:sz w:val="24"/>
        </w:rPr>
        <w:t xml:space="preserve">оформляют по форме, принятой в лаборатории предприятия </w:t>
      </w:r>
      <w:r w:rsidRPr="00353309">
        <w:rPr>
          <w:color w:val="000000"/>
          <w:sz w:val="24"/>
        </w:rPr>
        <w:t>в документах, предусматривающих его использование</w:t>
      </w:r>
      <w:r>
        <w:rPr>
          <w:color w:val="000000"/>
          <w:sz w:val="24"/>
        </w:rPr>
        <w:t xml:space="preserve">. </w:t>
      </w:r>
      <w:r w:rsidRPr="00CA2970">
        <w:rPr>
          <w:color w:val="000000"/>
          <w:sz w:val="24"/>
        </w:rPr>
        <w:t xml:space="preserve">Результат </w:t>
      </w:r>
      <w:r>
        <w:rPr>
          <w:color w:val="000000"/>
          <w:sz w:val="24"/>
        </w:rPr>
        <w:t>измерений</w:t>
      </w:r>
      <w:r w:rsidRPr="00CA2970">
        <w:rPr>
          <w:color w:val="000000"/>
          <w:sz w:val="24"/>
        </w:rPr>
        <w:t xml:space="preserve"> представляют </w:t>
      </w:r>
      <w:r>
        <w:rPr>
          <w:color w:val="000000"/>
          <w:sz w:val="24"/>
        </w:rPr>
        <w:t>согласно формуле (</w:t>
      </w:r>
      <w:r w:rsidR="00664F25">
        <w:rPr>
          <w:color w:val="000000"/>
          <w:sz w:val="24"/>
        </w:rPr>
        <w:t>А.</w:t>
      </w:r>
      <w:r>
        <w:rPr>
          <w:color w:val="000000"/>
          <w:sz w:val="24"/>
        </w:rPr>
        <w:t>9)</w:t>
      </w:r>
      <w:r w:rsidRPr="00CA2970">
        <w:rPr>
          <w:color w:val="000000"/>
          <w:sz w:val="24"/>
        </w:rPr>
        <w:t>:</w:t>
      </w:r>
    </w:p>
    <w:p w14:paraId="01A316C9" w14:textId="77777777" w:rsidR="00191B3D" w:rsidRPr="00CA2970" w:rsidRDefault="00191B3D" w:rsidP="00191B3D">
      <w:pPr>
        <w:shd w:val="clear" w:color="auto" w:fill="FFFFFF"/>
        <w:ind w:firstLine="567"/>
        <w:rPr>
          <w:color w:val="000000"/>
          <w:sz w:val="24"/>
        </w:rPr>
      </w:pPr>
    </w:p>
    <w:p w14:paraId="68ADCE78" w14:textId="0F08EBBD" w:rsidR="00191B3D" w:rsidRPr="00EC37C2" w:rsidRDefault="00C23E54" w:rsidP="00191B3D">
      <w:pPr>
        <w:jc w:val="right"/>
        <w:rPr>
          <w:color w:val="000000"/>
          <w:sz w:val="20"/>
          <w:szCs w:val="20"/>
        </w:rPr>
      </w:pPr>
      <m:oMath>
        <m:d>
          <m:d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</w:rPr>
                  <m:t>H</m:t>
                </m:r>
              </m:sub>
            </m:sSub>
            <m:r>
              <w:rPr>
                <w:rFonts w:ascii="Cambria Math" w:hAnsi="Cambria Math"/>
                <w:color w:val="000000"/>
                <w:sz w:val="24"/>
              </w:rPr>
              <m:t>±∆</m:t>
            </m:r>
          </m:e>
        </m:d>
        <m:r>
          <w:rPr>
            <w:rFonts w:ascii="Cambria Math" w:hAnsi="Cambria Math"/>
            <w:color w:val="000000"/>
            <w:sz w:val="24"/>
          </w:rPr>
          <m:t xml:space="preserve">, </m:t>
        </m:r>
      </m:oMath>
      <w:r w:rsidR="00191B3D" w:rsidRPr="00EC37C2">
        <w:rPr>
          <w:color w:val="000000"/>
          <w:sz w:val="24"/>
        </w:rPr>
        <w:t>мг/</w:t>
      </w:r>
      <w:r w:rsidR="00191B3D">
        <w:rPr>
          <w:color w:val="000000"/>
          <w:sz w:val="24"/>
          <w:lang w:val="kk-KZ"/>
        </w:rPr>
        <w:t>кг</w:t>
      </w:r>
      <w:r w:rsidR="00191B3D" w:rsidRPr="00EC37C2">
        <w:rPr>
          <w:color w:val="000000"/>
          <w:sz w:val="24"/>
          <w:lang w:val="en-US"/>
        </w:rPr>
        <w:t> </w:t>
      </w:r>
      <w:r w:rsidR="00191B3D" w:rsidRPr="00EC37C2">
        <w:rPr>
          <w:color w:val="000000"/>
          <w:sz w:val="24"/>
        </w:rPr>
        <w:t>(Р = 0,95</w:t>
      </w:r>
      <w:proofErr w:type="gramStart"/>
      <w:r w:rsidR="00191B3D" w:rsidRPr="00EC37C2">
        <w:rPr>
          <w:color w:val="000000"/>
          <w:sz w:val="24"/>
        </w:rPr>
        <w:t>),</w:t>
      </w:r>
      <w:r w:rsidR="00191B3D" w:rsidRPr="00EC37C2">
        <w:rPr>
          <w:color w:val="000000"/>
          <w:sz w:val="24"/>
          <w:lang w:val="en-US"/>
        </w:rPr>
        <w:t>   </w:t>
      </w:r>
      <w:proofErr w:type="gramEnd"/>
      <w:r w:rsidR="00191B3D" w:rsidRPr="00EC37C2">
        <w:rPr>
          <w:color w:val="000000"/>
          <w:sz w:val="24"/>
          <w:lang w:val="en-US"/>
        </w:rPr>
        <w:t>                                                 </w:t>
      </w:r>
      <w:r w:rsidR="00191B3D" w:rsidRPr="00EC37C2">
        <w:rPr>
          <w:color w:val="000000"/>
          <w:sz w:val="24"/>
        </w:rPr>
        <w:t xml:space="preserve"> (</w:t>
      </w:r>
      <w:r w:rsidR="00664F25">
        <w:rPr>
          <w:color w:val="000000"/>
          <w:sz w:val="24"/>
        </w:rPr>
        <w:t>А.</w:t>
      </w:r>
      <w:r w:rsidR="00191B3D">
        <w:rPr>
          <w:color w:val="000000"/>
          <w:sz w:val="24"/>
        </w:rPr>
        <w:t>9</w:t>
      </w:r>
      <w:r w:rsidR="00191B3D" w:rsidRPr="00EC37C2">
        <w:rPr>
          <w:color w:val="000000"/>
          <w:sz w:val="24"/>
        </w:rPr>
        <w:t>)</w:t>
      </w:r>
    </w:p>
    <w:p w14:paraId="6ED6CD4D" w14:textId="77777777" w:rsidR="00191B3D" w:rsidRDefault="00191B3D" w:rsidP="00191B3D">
      <w:pPr>
        <w:shd w:val="clear" w:color="auto" w:fill="FFFFFF"/>
        <w:rPr>
          <w:color w:val="000000"/>
          <w:sz w:val="24"/>
        </w:rPr>
      </w:pPr>
    </w:p>
    <w:p w14:paraId="418EE401" w14:textId="77777777" w:rsidR="00191B3D" w:rsidRPr="00EC37C2" w:rsidRDefault="00191B3D" w:rsidP="00191B3D">
      <w:pPr>
        <w:shd w:val="clear" w:color="auto" w:fill="FFFFFF"/>
        <w:rPr>
          <w:color w:val="000000"/>
          <w:sz w:val="24"/>
        </w:rPr>
      </w:pPr>
      <w:r w:rsidRPr="00EC37C2">
        <w:rPr>
          <w:color w:val="000000"/>
          <w:sz w:val="24"/>
        </w:rPr>
        <w:t>где </w:t>
      </w: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</m:oMath>
      <w:r w:rsidRPr="00EC37C2">
        <w:rPr>
          <w:color w:val="000000"/>
          <w:sz w:val="24"/>
        </w:rPr>
        <w:t xml:space="preserve"> – </w:t>
      </w:r>
      <w:bookmarkStart w:id="85" w:name="_Hlk118407124"/>
      <w:r>
        <w:rPr>
          <w:color w:val="000000"/>
          <w:sz w:val="24"/>
        </w:rPr>
        <w:t xml:space="preserve">результат измерений </w:t>
      </w:r>
      <w:r w:rsidRPr="00353309">
        <w:rPr>
          <w:color w:val="000000"/>
          <w:sz w:val="24"/>
        </w:rPr>
        <w:t>концентрация нефти в почве</w:t>
      </w:r>
      <w:r w:rsidRPr="00EC37C2">
        <w:rPr>
          <w:color w:val="000000"/>
          <w:sz w:val="24"/>
        </w:rPr>
        <w:t>;</w:t>
      </w:r>
      <w:bookmarkEnd w:id="85"/>
    </w:p>
    <w:p w14:paraId="21CDDCE5" w14:textId="77777777" w:rsidR="00191B3D" w:rsidRPr="00EC37C2" w:rsidRDefault="00191B3D" w:rsidP="00191B3D">
      <w:pPr>
        <w:shd w:val="clear" w:color="auto" w:fill="FFFFFF"/>
        <w:rPr>
          <w:color w:val="000000"/>
          <w:sz w:val="24"/>
        </w:rPr>
      </w:pPr>
      <w:r w:rsidRPr="00EC37C2">
        <w:rPr>
          <w:color w:val="000000"/>
          <w:sz w:val="24"/>
        </w:rPr>
        <w:t>±Δ – абсолютное значение показателя точности методики.</w:t>
      </w:r>
    </w:p>
    <w:p w14:paraId="71A0118F" w14:textId="77777777" w:rsidR="00191B3D" w:rsidRPr="00EC37C2" w:rsidRDefault="00191B3D" w:rsidP="00191B3D">
      <w:pPr>
        <w:shd w:val="clear" w:color="auto" w:fill="FFFFFF"/>
        <w:ind w:firstLine="567"/>
        <w:rPr>
          <w:color w:val="000000"/>
          <w:sz w:val="24"/>
        </w:rPr>
      </w:pPr>
      <w:r w:rsidRPr="00EC37C2">
        <w:rPr>
          <w:color w:val="000000"/>
          <w:sz w:val="24"/>
        </w:rPr>
        <w:t>Значение Δ рассчитывают по формуле:</w:t>
      </w:r>
    </w:p>
    <w:p w14:paraId="24CE8905" w14:textId="77777777" w:rsidR="00191B3D" w:rsidRPr="00EC37C2" w:rsidRDefault="00191B3D" w:rsidP="00191B3D">
      <w:pPr>
        <w:shd w:val="clear" w:color="auto" w:fill="FFFFFF"/>
        <w:ind w:firstLine="567"/>
        <w:rPr>
          <w:color w:val="000000"/>
          <w:sz w:val="24"/>
        </w:rPr>
      </w:pPr>
    </w:p>
    <w:p w14:paraId="226B5837" w14:textId="7104CA5D" w:rsidR="00191B3D" w:rsidRPr="00EC37C2" w:rsidRDefault="00191B3D" w:rsidP="00191B3D">
      <w:pPr>
        <w:shd w:val="clear" w:color="auto" w:fill="FFFFFF"/>
        <w:ind w:firstLine="567"/>
        <w:jc w:val="right"/>
        <w:rPr>
          <w:i/>
          <w:color w:val="000000"/>
          <w:sz w:val="24"/>
        </w:rPr>
      </w:pPr>
      <m:oMath>
        <m:r>
          <w:rPr>
            <w:rFonts w:ascii="Cambria Math" w:hAnsi="Cambria Math"/>
            <w:color w:val="000000"/>
            <w:sz w:val="24"/>
          </w:rPr>
          <m:t>∆=0,01∙</m:t>
        </m:r>
        <m:d>
          <m:dPr>
            <m:ctrlPr>
              <w:rPr>
                <w:rFonts w:ascii="Cambria Math" w:hAnsi="Cambria Math"/>
                <w:i/>
                <w:color w:val="000000"/>
                <w:sz w:val="24"/>
              </w:rPr>
            </m:ctrlPr>
          </m:dPr>
          <m:e>
            <m:r>
              <w:rPr>
                <w:rFonts w:ascii="Cambria Math" w:hAnsi="Cambria Math"/>
                <w:color w:val="000000"/>
                <w:sz w:val="24"/>
              </w:rPr>
              <m:t>±δ</m:t>
            </m:r>
          </m:e>
        </m:d>
        <m:r>
          <w:rPr>
            <w:rFonts w:ascii="Cambria Math" w:hAnsi="Cambria Math"/>
            <w:color w:val="000000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</m:oMath>
      <w:r w:rsidRPr="00EC37C2">
        <w:rPr>
          <w:i/>
          <w:color w:val="000000"/>
          <w:sz w:val="24"/>
        </w:rPr>
        <w:t xml:space="preserve">, </w:t>
      </w:r>
      <w:r w:rsidRPr="00EC37C2">
        <w:rPr>
          <w:color w:val="000000"/>
          <w:sz w:val="24"/>
        </w:rPr>
        <w:t>мг/</w:t>
      </w:r>
      <w:r>
        <w:rPr>
          <w:color w:val="000000"/>
          <w:sz w:val="24"/>
        </w:rPr>
        <w:t>кг</w:t>
      </w:r>
      <w:r w:rsidRPr="00EC37C2">
        <w:rPr>
          <w:color w:val="000000"/>
          <w:sz w:val="24"/>
          <w:lang w:val="en-US"/>
        </w:rPr>
        <w:t> </w:t>
      </w:r>
      <w:r w:rsidRPr="00EC37C2">
        <w:rPr>
          <w:color w:val="000000"/>
          <w:sz w:val="24"/>
        </w:rPr>
        <w:t xml:space="preserve">                                           </w:t>
      </w:r>
      <w:proofErr w:type="gramStart"/>
      <w:r w:rsidRPr="00EC37C2">
        <w:rPr>
          <w:color w:val="000000"/>
          <w:sz w:val="24"/>
        </w:rPr>
        <w:t xml:space="preserve">   (</w:t>
      </w:r>
      <w:proofErr w:type="gramEnd"/>
      <w:r w:rsidR="00664F25">
        <w:rPr>
          <w:color w:val="000000"/>
          <w:sz w:val="24"/>
        </w:rPr>
        <w:t>А.</w:t>
      </w:r>
      <w:r>
        <w:rPr>
          <w:color w:val="000000"/>
          <w:sz w:val="24"/>
        </w:rPr>
        <w:t>10</w:t>
      </w:r>
      <w:r w:rsidRPr="00EC37C2">
        <w:rPr>
          <w:color w:val="000000"/>
          <w:sz w:val="24"/>
        </w:rPr>
        <w:t>)</w:t>
      </w:r>
    </w:p>
    <w:p w14:paraId="0B23EFD4" w14:textId="77777777" w:rsidR="00191B3D" w:rsidRDefault="00191B3D" w:rsidP="00191B3D">
      <w:pPr>
        <w:shd w:val="clear" w:color="auto" w:fill="FFFFFF"/>
        <w:rPr>
          <w:color w:val="000000"/>
          <w:sz w:val="24"/>
        </w:rPr>
      </w:pPr>
    </w:p>
    <w:p w14:paraId="7CB4542E" w14:textId="2C3A4EFC" w:rsidR="00191B3D" w:rsidRPr="00EC37C2" w:rsidRDefault="00191B3D" w:rsidP="00191B3D">
      <w:pPr>
        <w:shd w:val="clear" w:color="auto" w:fill="FFFFFF"/>
        <w:rPr>
          <w:color w:val="000000"/>
          <w:sz w:val="24"/>
        </w:rPr>
      </w:pPr>
      <w:r w:rsidRPr="00EC37C2">
        <w:rPr>
          <w:color w:val="000000"/>
          <w:sz w:val="24"/>
        </w:rPr>
        <w:lastRenderedPageBreak/>
        <w:t>где </w:t>
      </w:r>
      <m:oMath>
        <m:r>
          <w:rPr>
            <w:rFonts w:ascii="Cambria Math" w:hAnsi="Cambria Math"/>
            <w:color w:val="000000"/>
            <w:sz w:val="24"/>
          </w:rPr>
          <m:t>±δ</m:t>
        </m:r>
      </m:oMath>
      <w:r w:rsidRPr="00EC37C2">
        <w:rPr>
          <w:noProof/>
          <w:color w:val="000000"/>
          <w:sz w:val="24"/>
          <w:vertAlign w:val="subscript"/>
        </w:rPr>
        <w:t xml:space="preserve"> </w:t>
      </w:r>
      <w:r w:rsidRPr="00EC37C2">
        <w:rPr>
          <w:i/>
          <w:iCs/>
          <w:color w:val="000000"/>
          <w:sz w:val="24"/>
        </w:rPr>
        <w:t> </w:t>
      </w:r>
      <w:r w:rsidRPr="00EC37C2">
        <w:rPr>
          <w:color w:val="000000"/>
          <w:sz w:val="24"/>
        </w:rPr>
        <w:t>– относительное значение показателя точности методики, которое приведено в таблице </w:t>
      </w:r>
      <w:hyperlink r:id="rId19" w:anchor="i58620" w:tooltip="Таблица 1" w:history="1">
        <w:r w:rsidR="00664F25">
          <w:rPr>
            <w:color w:val="000000"/>
            <w:sz w:val="24"/>
          </w:rPr>
          <w:t>А.2</w:t>
        </w:r>
      </w:hyperlink>
      <w:r w:rsidRPr="00EC37C2">
        <w:rPr>
          <w:color w:val="000000"/>
          <w:sz w:val="24"/>
        </w:rPr>
        <w:t>.</w:t>
      </w:r>
    </w:p>
    <w:p w14:paraId="2D0E6372" w14:textId="77777777" w:rsidR="00191B3D" w:rsidRPr="00EC37C2" w:rsidRDefault="00191B3D" w:rsidP="00191B3D">
      <w:pPr>
        <w:ind w:firstLine="630"/>
        <w:rPr>
          <w:color w:val="000000"/>
          <w:sz w:val="24"/>
        </w:rPr>
      </w:pPr>
      <w:r w:rsidRPr="00EC37C2">
        <w:rPr>
          <w:color w:val="000000"/>
          <w:sz w:val="24"/>
        </w:rPr>
        <w:t>Допустимо представлять результат в виде:</w:t>
      </w:r>
    </w:p>
    <w:p w14:paraId="1C09D446" w14:textId="77777777" w:rsidR="00191B3D" w:rsidRPr="00EC37C2" w:rsidRDefault="00191B3D" w:rsidP="00191B3D">
      <w:pPr>
        <w:rPr>
          <w:color w:val="000000"/>
          <w:sz w:val="24"/>
        </w:rPr>
      </w:pPr>
    </w:p>
    <w:p w14:paraId="40213C53" w14:textId="766F170A" w:rsidR="00191B3D" w:rsidRDefault="00C23E54" w:rsidP="00191B3D">
      <w:pPr>
        <w:jc w:val="right"/>
        <w:rPr>
          <w:color w:val="000000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color w:val="000000"/>
                <w:sz w:val="24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 w:val="24"/>
              </w:rPr>
              <m:t>H</m:t>
            </m:r>
          </m:sub>
        </m:sSub>
      </m:oMath>
      <w:r w:rsidR="00191B3D" w:rsidRPr="00EC37C2">
        <w:rPr>
          <w:color w:val="000000"/>
          <w:sz w:val="24"/>
          <w:lang w:val="en-US"/>
        </w:rPr>
        <w:t> </w:t>
      </w:r>
      <w:r w:rsidR="00191B3D" w:rsidRPr="00EC37C2">
        <w:rPr>
          <w:color w:val="000000"/>
          <w:sz w:val="24"/>
        </w:rPr>
        <w:t>±</w:t>
      </w:r>
      <w:r w:rsidR="00191B3D" w:rsidRPr="00EC37C2">
        <w:rPr>
          <w:color w:val="000000"/>
          <w:sz w:val="24"/>
          <w:lang w:val="en-US"/>
        </w:rPr>
        <w:t> </w:t>
      </w:r>
      <w:r w:rsidR="00191B3D" w:rsidRPr="00EC37C2">
        <w:rPr>
          <w:rFonts w:ascii="Symbol" w:hAnsi="Symbol"/>
          <w:color w:val="000000"/>
          <w:sz w:val="24"/>
          <w:lang w:val="en-US"/>
        </w:rPr>
        <w:t></w:t>
      </w:r>
      <w:r w:rsidR="00191B3D" w:rsidRPr="00EC37C2">
        <w:rPr>
          <w:color w:val="000000"/>
          <w:sz w:val="24"/>
          <w:vertAlign w:val="subscript"/>
        </w:rPr>
        <w:t>л</w:t>
      </w:r>
      <w:r w:rsidR="00191B3D" w:rsidRPr="00EC37C2">
        <w:rPr>
          <w:color w:val="000000"/>
          <w:sz w:val="24"/>
          <w:lang w:val="en-US"/>
        </w:rPr>
        <w:t> </w:t>
      </w:r>
      <w:r w:rsidR="00191B3D" w:rsidRPr="00EC37C2">
        <w:rPr>
          <w:color w:val="000000"/>
          <w:sz w:val="24"/>
        </w:rPr>
        <w:t>(Р = 0,95) при условии</w:t>
      </w:r>
      <w:r w:rsidR="00191B3D" w:rsidRPr="00EC37C2">
        <w:rPr>
          <w:color w:val="000000"/>
          <w:sz w:val="24"/>
          <w:lang w:val="en-US"/>
        </w:rPr>
        <w:t> </w:t>
      </w:r>
      <w:r w:rsidR="00191B3D" w:rsidRPr="00EC37C2">
        <w:rPr>
          <w:rFonts w:ascii="Symbol" w:hAnsi="Symbol"/>
          <w:color w:val="000000"/>
          <w:sz w:val="24"/>
          <w:lang w:val="en-US"/>
        </w:rPr>
        <w:t></w:t>
      </w:r>
      <w:r w:rsidR="00191B3D" w:rsidRPr="00EC37C2">
        <w:rPr>
          <w:color w:val="000000"/>
          <w:sz w:val="24"/>
          <w:vertAlign w:val="subscript"/>
        </w:rPr>
        <w:t>л</w:t>
      </w:r>
      <w:r w:rsidR="00191B3D" w:rsidRPr="00EC37C2">
        <w:rPr>
          <w:color w:val="000000"/>
          <w:sz w:val="24"/>
          <w:lang w:val="en-US"/>
        </w:rPr>
        <w:t> </w:t>
      </w:r>
      <w:proofErr w:type="gramStart"/>
      <w:r w:rsidR="00191B3D" w:rsidRPr="00EC37C2">
        <w:rPr>
          <w:color w:val="000000"/>
          <w:sz w:val="24"/>
        </w:rPr>
        <w:t>&lt;</w:t>
      </w:r>
      <w:r w:rsidR="00191B3D" w:rsidRPr="00EC37C2">
        <w:rPr>
          <w:color w:val="000000"/>
          <w:sz w:val="24"/>
          <w:lang w:val="en-US"/>
        </w:rPr>
        <w:t> </w:t>
      </w:r>
      <w:r w:rsidR="00191B3D" w:rsidRPr="00EC37C2">
        <w:rPr>
          <w:rFonts w:ascii="Symbol" w:hAnsi="Symbol"/>
          <w:color w:val="000000"/>
          <w:sz w:val="24"/>
          <w:lang w:val="en-US"/>
        </w:rPr>
        <w:t></w:t>
      </w:r>
      <w:proofErr w:type="gramEnd"/>
      <w:r w:rsidR="00191B3D" w:rsidRPr="00EC37C2">
        <w:rPr>
          <w:color w:val="000000"/>
          <w:sz w:val="24"/>
        </w:rPr>
        <w:t>,</w:t>
      </w:r>
      <w:r w:rsidR="00191B3D" w:rsidRPr="00EC37C2">
        <w:rPr>
          <w:color w:val="000000"/>
          <w:sz w:val="24"/>
          <w:lang w:val="en-US"/>
        </w:rPr>
        <w:t>                             </w:t>
      </w:r>
      <w:r w:rsidR="00191B3D" w:rsidRPr="00EC37C2">
        <w:rPr>
          <w:color w:val="000000"/>
          <w:sz w:val="24"/>
        </w:rPr>
        <w:t xml:space="preserve"> </w:t>
      </w:r>
      <w:r w:rsidR="00191B3D">
        <w:rPr>
          <w:color w:val="000000"/>
          <w:sz w:val="24"/>
        </w:rPr>
        <w:t>(</w:t>
      </w:r>
      <w:r w:rsidR="00664F25">
        <w:rPr>
          <w:color w:val="000000"/>
          <w:sz w:val="24"/>
        </w:rPr>
        <w:t>А.</w:t>
      </w:r>
      <w:r w:rsidR="00191B3D">
        <w:rPr>
          <w:color w:val="000000"/>
          <w:sz w:val="24"/>
        </w:rPr>
        <w:t>11</w:t>
      </w:r>
      <w:r w:rsidR="00191B3D" w:rsidRPr="00EC37C2">
        <w:rPr>
          <w:color w:val="000000"/>
          <w:sz w:val="24"/>
        </w:rPr>
        <w:t>)</w:t>
      </w:r>
    </w:p>
    <w:p w14:paraId="56140D26" w14:textId="77777777" w:rsidR="00191B3D" w:rsidRPr="00EC37C2" w:rsidRDefault="00191B3D" w:rsidP="00191B3D">
      <w:pPr>
        <w:jc w:val="right"/>
        <w:rPr>
          <w:color w:val="000000"/>
          <w:sz w:val="20"/>
          <w:szCs w:val="20"/>
        </w:rPr>
      </w:pPr>
    </w:p>
    <w:p w14:paraId="5A495234" w14:textId="77777777" w:rsidR="00191B3D" w:rsidRPr="00302129" w:rsidRDefault="00191B3D" w:rsidP="00191B3D">
      <w:pPr>
        <w:rPr>
          <w:color w:val="000000"/>
          <w:sz w:val="24"/>
        </w:rPr>
      </w:pPr>
      <w:r w:rsidRPr="00EC37C2">
        <w:rPr>
          <w:color w:val="000000"/>
          <w:sz w:val="24"/>
        </w:rPr>
        <w:t>где ±</w:t>
      </w:r>
      <w:r w:rsidRPr="00EC37C2">
        <w:rPr>
          <w:rFonts w:ascii="Symbol" w:hAnsi="Symbol"/>
          <w:color w:val="000000"/>
          <w:sz w:val="24"/>
          <w:lang w:val="en-US"/>
        </w:rPr>
        <w:t></w:t>
      </w:r>
      <w:r w:rsidRPr="00EC37C2">
        <w:rPr>
          <w:color w:val="000000"/>
          <w:sz w:val="24"/>
          <w:vertAlign w:val="subscript"/>
        </w:rPr>
        <w:t xml:space="preserve">л </w:t>
      </w:r>
      <w:r w:rsidRPr="00EC37C2">
        <w:rPr>
          <w:sz w:val="24"/>
        </w:rPr>
        <w:t>–</w:t>
      </w:r>
      <w:r w:rsidRPr="00EC37C2">
        <w:rPr>
          <w:color w:val="000000"/>
          <w:sz w:val="24"/>
        </w:rPr>
        <w:t xml:space="preserve"> абсолютное значение характеристики погрешности результатов измерений, установленное при реализации методики в лаборатории и обеспечиваемое контролем стабильности результатов измерений.</w:t>
      </w:r>
    </w:p>
    <w:p w14:paraId="5DB675A6" w14:textId="70452889" w:rsidR="00575485" w:rsidRDefault="00575485" w:rsidP="00575485"/>
    <w:p w14:paraId="7AA972F2" w14:textId="46E660A8" w:rsidR="00664F25" w:rsidRDefault="00664F25" w:rsidP="00BA3A29">
      <w:pPr>
        <w:pStyle w:val="2"/>
      </w:pPr>
      <w:bookmarkStart w:id="86" w:name="_Toc121680117"/>
      <w:r>
        <w:t>А.11 Требования к показателям точности измерений</w:t>
      </w:r>
      <w:bookmarkEnd w:id="86"/>
      <w:r>
        <w:t xml:space="preserve"> </w:t>
      </w:r>
    </w:p>
    <w:p w14:paraId="5240C0FA" w14:textId="77777777" w:rsidR="00664F25" w:rsidRDefault="00664F25" w:rsidP="00664F25">
      <w:pPr>
        <w:ind w:firstLine="567"/>
        <w:rPr>
          <w:color w:val="000000"/>
          <w:sz w:val="24"/>
        </w:rPr>
      </w:pPr>
      <w:bookmarkStart w:id="87" w:name="_Hlk118196669"/>
      <w:bookmarkStart w:id="88" w:name="_Hlk118209781"/>
    </w:p>
    <w:p w14:paraId="79AF8B4C" w14:textId="139D36BC" w:rsidR="00664F25" w:rsidRDefault="00664F25" w:rsidP="00664F2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Приписанные характеристики показателей точности результатов измерений нефти в почве</w:t>
      </w:r>
      <w:r>
        <w:rPr>
          <w:sz w:val="24"/>
        </w:rPr>
        <w:t xml:space="preserve"> соответствуют характеристикам, приведенным в таблице А.2.</w:t>
      </w:r>
    </w:p>
    <w:p w14:paraId="68C8EABB" w14:textId="77777777" w:rsidR="00664F25" w:rsidRDefault="00664F25" w:rsidP="00664F25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</w:p>
    <w:p w14:paraId="7EE20283" w14:textId="401BC55B" w:rsidR="00664F25" w:rsidRPr="007926A4" w:rsidRDefault="00664F25" w:rsidP="00664F25">
      <w:pPr>
        <w:pStyle w:val="ac"/>
        <w:ind w:firstLine="709"/>
        <w:rPr>
          <w:rFonts w:ascii="Times New Roman" w:hAnsi="Times New Roman" w:cs="Times New Roman"/>
          <w:sz w:val="24"/>
          <w:szCs w:val="24"/>
        </w:rPr>
      </w:pPr>
      <w:r w:rsidRPr="007926A4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А.2</w:t>
      </w:r>
      <w:r w:rsidRPr="007926A4">
        <w:rPr>
          <w:rFonts w:ascii="Times New Roman" w:hAnsi="Times New Roman" w:cs="Times New Roman"/>
          <w:sz w:val="24"/>
          <w:szCs w:val="24"/>
        </w:rPr>
        <w:t xml:space="preserve"> – Показатели точности измерений</w:t>
      </w:r>
    </w:p>
    <w:bookmarkEnd w:id="87"/>
    <w:p w14:paraId="3F876216" w14:textId="77777777" w:rsidR="00664F25" w:rsidRPr="006A5A7E" w:rsidRDefault="00664F25" w:rsidP="00664F25">
      <w:pPr>
        <w:pStyle w:val="ac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5"/>
        <w:gridCol w:w="2220"/>
        <w:gridCol w:w="2444"/>
        <w:gridCol w:w="1615"/>
      </w:tblGrid>
      <w:tr w:rsidR="00664F25" w:rsidRPr="006A5A7E" w14:paraId="5D89F409" w14:textId="77777777" w:rsidTr="00BA3A29">
        <w:trPr>
          <w:trHeight w:val="709"/>
          <w:jc w:val="center"/>
        </w:trPr>
        <w:tc>
          <w:tcPr>
            <w:tcW w:w="1640" w:type="pct"/>
            <w:tcBorders>
              <w:bottom w:val="double" w:sz="4" w:space="0" w:color="auto"/>
            </w:tcBorders>
            <w:vAlign w:val="center"/>
          </w:tcPr>
          <w:p w14:paraId="47CAC1A1" w14:textId="5A3C71DD" w:rsidR="00664F25" w:rsidRPr="006A5A7E" w:rsidRDefault="00664F25" w:rsidP="00BA3A29">
            <w:pPr>
              <w:jc w:val="center"/>
              <w:rPr>
                <w:color w:val="000000"/>
                <w:sz w:val="24"/>
              </w:rPr>
            </w:pPr>
            <w:bookmarkStart w:id="89" w:name="_Hlk118196682"/>
            <w:r w:rsidRPr="006A5A7E">
              <w:rPr>
                <w:sz w:val="24"/>
              </w:rPr>
              <w:t xml:space="preserve">Диапазон измерений, </w:t>
            </w:r>
            <w:r>
              <w:rPr>
                <w:sz w:val="24"/>
              </w:rPr>
              <w:t>мг/кг</w:t>
            </w:r>
          </w:p>
        </w:tc>
        <w:tc>
          <w:tcPr>
            <w:tcW w:w="1188" w:type="pct"/>
            <w:tcBorders>
              <w:bottom w:val="double" w:sz="4" w:space="0" w:color="auto"/>
            </w:tcBorders>
            <w:vAlign w:val="center"/>
          </w:tcPr>
          <w:p w14:paraId="48731CF2" w14:textId="77777777" w:rsidR="00664F25" w:rsidRPr="006A5A7E" w:rsidRDefault="00664F25" w:rsidP="00BA3A29">
            <w:pPr>
              <w:jc w:val="center"/>
              <w:rPr>
                <w:color w:val="000000"/>
                <w:sz w:val="24"/>
              </w:rPr>
            </w:pPr>
            <w:r w:rsidRPr="006A5A7E">
              <w:rPr>
                <w:color w:val="000000"/>
                <w:sz w:val="24"/>
              </w:rPr>
              <w:t>Показатель повторяемости,</w:t>
            </w:r>
          </w:p>
          <w:p w14:paraId="032A597E" w14:textId="77777777" w:rsidR="00664F25" w:rsidRPr="006A5A7E" w:rsidRDefault="00664F25" w:rsidP="00BA3A29">
            <w:pPr>
              <w:jc w:val="center"/>
              <w:rPr>
                <w:color w:val="000000"/>
                <w:sz w:val="24"/>
              </w:rPr>
            </w:pPr>
            <w:r w:rsidRPr="006A5A7E">
              <w:rPr>
                <w:sz w:val="24"/>
              </w:rPr>
              <w:t>σ</w:t>
            </w:r>
            <w:r w:rsidRPr="006A5A7E">
              <w:rPr>
                <w:i/>
                <w:sz w:val="24"/>
                <w:vertAlign w:val="subscript"/>
                <w:lang w:val="en-US"/>
              </w:rPr>
              <w:t>r</w:t>
            </w:r>
            <w:r w:rsidRPr="006A5A7E">
              <w:rPr>
                <w:i/>
                <w:sz w:val="24"/>
                <w:vertAlign w:val="subscript"/>
              </w:rPr>
              <w:t>,</w:t>
            </w:r>
            <w:r w:rsidRPr="006A5A7E">
              <w:rPr>
                <w:i/>
                <w:sz w:val="24"/>
              </w:rPr>
              <w:t xml:space="preserve"> </w:t>
            </w:r>
            <w:r w:rsidRPr="006A5A7E">
              <w:rPr>
                <w:sz w:val="24"/>
              </w:rPr>
              <w:t>%</w:t>
            </w:r>
          </w:p>
        </w:tc>
        <w:tc>
          <w:tcPr>
            <w:tcW w:w="1308" w:type="pct"/>
            <w:tcBorders>
              <w:bottom w:val="double" w:sz="4" w:space="0" w:color="auto"/>
            </w:tcBorders>
            <w:vAlign w:val="center"/>
          </w:tcPr>
          <w:p w14:paraId="0AB7E7A1" w14:textId="77777777" w:rsidR="00664F25" w:rsidRPr="006A5A7E" w:rsidRDefault="00664F25" w:rsidP="00BA3A29">
            <w:pPr>
              <w:jc w:val="center"/>
              <w:rPr>
                <w:color w:val="000000"/>
                <w:sz w:val="24"/>
              </w:rPr>
            </w:pPr>
            <w:r w:rsidRPr="006A5A7E">
              <w:rPr>
                <w:color w:val="000000"/>
                <w:sz w:val="24"/>
              </w:rPr>
              <w:t xml:space="preserve">Показатель </w:t>
            </w:r>
            <w:proofErr w:type="spellStart"/>
            <w:r w:rsidRPr="006A5A7E">
              <w:rPr>
                <w:color w:val="000000"/>
                <w:sz w:val="24"/>
              </w:rPr>
              <w:t>внутрилабораторной</w:t>
            </w:r>
            <w:proofErr w:type="spellEnd"/>
            <w:r w:rsidRPr="006A5A7E">
              <w:rPr>
                <w:color w:val="000000"/>
                <w:sz w:val="24"/>
              </w:rPr>
              <w:t xml:space="preserve"> </w:t>
            </w:r>
            <w:proofErr w:type="spellStart"/>
            <w:r w:rsidRPr="006A5A7E">
              <w:rPr>
                <w:color w:val="000000"/>
                <w:sz w:val="24"/>
              </w:rPr>
              <w:t>прецизионности</w:t>
            </w:r>
            <w:proofErr w:type="spellEnd"/>
            <w:r w:rsidRPr="006A5A7E">
              <w:rPr>
                <w:color w:val="000000"/>
                <w:sz w:val="24"/>
              </w:rPr>
              <w:t>,</w:t>
            </w:r>
          </w:p>
          <w:p w14:paraId="4C3DCF73" w14:textId="77777777" w:rsidR="00664F25" w:rsidRPr="006A5A7E" w:rsidRDefault="00664F25" w:rsidP="00BA3A29">
            <w:pPr>
              <w:jc w:val="center"/>
              <w:rPr>
                <w:color w:val="000000"/>
                <w:sz w:val="24"/>
              </w:rPr>
            </w:pPr>
            <w:r w:rsidRPr="006A5A7E">
              <w:rPr>
                <w:sz w:val="24"/>
              </w:rPr>
              <w:t>σ</w:t>
            </w:r>
            <w:r w:rsidRPr="006A5A7E">
              <w:rPr>
                <w:i/>
                <w:sz w:val="24"/>
                <w:vertAlign w:val="subscript"/>
                <w:lang w:val="en-US"/>
              </w:rPr>
              <w:t>R</w:t>
            </w:r>
            <w:r w:rsidRPr="006A5A7E">
              <w:rPr>
                <w:i/>
                <w:sz w:val="24"/>
                <w:vertAlign w:val="subscript"/>
              </w:rPr>
              <w:t xml:space="preserve">, </w:t>
            </w:r>
            <w:r w:rsidRPr="006A5A7E">
              <w:rPr>
                <w:sz w:val="24"/>
              </w:rPr>
              <w:t>%</w:t>
            </w:r>
          </w:p>
        </w:tc>
        <w:tc>
          <w:tcPr>
            <w:tcW w:w="864" w:type="pct"/>
            <w:tcBorders>
              <w:bottom w:val="double" w:sz="4" w:space="0" w:color="auto"/>
            </w:tcBorders>
            <w:vAlign w:val="center"/>
          </w:tcPr>
          <w:p w14:paraId="7A4C55F1" w14:textId="77777777" w:rsidR="00664F25" w:rsidRPr="006A5A7E" w:rsidRDefault="00664F25" w:rsidP="00BA3A29">
            <w:pPr>
              <w:jc w:val="center"/>
              <w:rPr>
                <w:color w:val="000000"/>
                <w:sz w:val="24"/>
              </w:rPr>
            </w:pPr>
            <w:r w:rsidRPr="006A5A7E">
              <w:rPr>
                <w:color w:val="000000"/>
                <w:sz w:val="24"/>
              </w:rPr>
              <w:t>Показатель точности, ±</w:t>
            </w:r>
            <w:r w:rsidRPr="006A5A7E">
              <w:rPr>
                <w:sz w:val="24"/>
              </w:rPr>
              <w:t>δ, %</w:t>
            </w:r>
          </w:p>
        </w:tc>
      </w:tr>
      <w:tr w:rsidR="00664F25" w:rsidRPr="006A5A7E" w14:paraId="04412A10" w14:textId="77777777" w:rsidTr="00BA3A29">
        <w:trPr>
          <w:trHeight w:val="453"/>
          <w:jc w:val="center"/>
        </w:trPr>
        <w:tc>
          <w:tcPr>
            <w:tcW w:w="1640" w:type="pct"/>
            <w:tcBorders>
              <w:top w:val="double" w:sz="4" w:space="0" w:color="auto"/>
            </w:tcBorders>
            <w:vAlign w:val="center"/>
          </w:tcPr>
          <w:p w14:paraId="1063F648" w14:textId="6D3F3D57" w:rsidR="00664F25" w:rsidRPr="006A5A7E" w:rsidRDefault="00664F25" w:rsidP="00664F25">
            <w:pPr>
              <w:rPr>
                <w:color w:val="000000"/>
                <w:sz w:val="24"/>
              </w:rPr>
            </w:pPr>
            <w:r w:rsidRPr="008249A3">
              <w:rPr>
                <w:sz w:val="24"/>
              </w:rPr>
              <w:t xml:space="preserve">От </w:t>
            </w:r>
            <w:r>
              <w:rPr>
                <w:sz w:val="24"/>
              </w:rPr>
              <w:t>20 до 7000</w:t>
            </w:r>
          </w:p>
        </w:tc>
        <w:tc>
          <w:tcPr>
            <w:tcW w:w="1188" w:type="pct"/>
            <w:tcBorders>
              <w:top w:val="double" w:sz="4" w:space="0" w:color="auto"/>
            </w:tcBorders>
            <w:vAlign w:val="center"/>
          </w:tcPr>
          <w:p w14:paraId="65EBE90B" w14:textId="4AF77D53" w:rsidR="00664F25" w:rsidRPr="006A5A7E" w:rsidRDefault="00664F25" w:rsidP="00664F25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0,3</w:t>
            </w:r>
          </w:p>
        </w:tc>
        <w:tc>
          <w:tcPr>
            <w:tcW w:w="1308" w:type="pct"/>
            <w:tcBorders>
              <w:top w:val="double" w:sz="4" w:space="0" w:color="auto"/>
            </w:tcBorders>
            <w:vAlign w:val="center"/>
          </w:tcPr>
          <w:p w14:paraId="26583060" w14:textId="0BC12137" w:rsidR="00664F25" w:rsidRPr="006A5A7E" w:rsidRDefault="00664F25" w:rsidP="00664F25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864" w:type="pct"/>
            <w:tcBorders>
              <w:top w:val="double" w:sz="4" w:space="0" w:color="auto"/>
            </w:tcBorders>
            <w:vAlign w:val="center"/>
          </w:tcPr>
          <w:p w14:paraId="2044A380" w14:textId="7CEA2B63" w:rsidR="00664F25" w:rsidRPr="006A5A7E" w:rsidRDefault="00664F25" w:rsidP="00664F25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9,4</w:t>
            </w:r>
          </w:p>
        </w:tc>
      </w:tr>
      <w:bookmarkEnd w:id="88"/>
      <w:bookmarkEnd w:id="89"/>
    </w:tbl>
    <w:p w14:paraId="4AD6BBE0" w14:textId="77777777" w:rsidR="00664F25" w:rsidRPr="00AD738E" w:rsidRDefault="00664F25" w:rsidP="00664F25">
      <w:pPr>
        <w:tabs>
          <w:tab w:val="left" w:pos="851"/>
          <w:tab w:val="left" w:pos="993"/>
        </w:tabs>
        <w:rPr>
          <w:sz w:val="24"/>
        </w:rPr>
      </w:pPr>
    </w:p>
    <w:p w14:paraId="2AF26262" w14:textId="77777777" w:rsidR="00664F25" w:rsidRDefault="00664F25" w:rsidP="00664F2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 xml:space="preserve">Значения показателей </w:t>
      </w:r>
      <w:proofErr w:type="spellStart"/>
      <w:r>
        <w:rPr>
          <w:color w:val="000000"/>
          <w:sz w:val="24"/>
        </w:rPr>
        <w:t>прецизионности</w:t>
      </w:r>
      <w:proofErr w:type="spellEnd"/>
      <w:r>
        <w:rPr>
          <w:color w:val="000000"/>
          <w:sz w:val="24"/>
        </w:rPr>
        <w:t>, повторяемости метода измерений используют при оценке приемлемости результатов измерений.</w:t>
      </w:r>
    </w:p>
    <w:p w14:paraId="2FB5138F" w14:textId="77777777" w:rsidR="00664F25" w:rsidRDefault="00664F25" w:rsidP="00664F25">
      <w:pPr>
        <w:ind w:firstLine="567"/>
        <w:rPr>
          <w:color w:val="000000"/>
          <w:sz w:val="24"/>
        </w:rPr>
      </w:pPr>
      <w:r>
        <w:rPr>
          <w:color w:val="000000"/>
          <w:sz w:val="24"/>
        </w:rPr>
        <w:t>Значения показателя точности используют при:</w:t>
      </w:r>
    </w:p>
    <w:p w14:paraId="50BC1324" w14:textId="77777777" w:rsidR="00664F25" w:rsidRPr="007926A4" w:rsidRDefault="00664F25" w:rsidP="00664F25">
      <w:pPr>
        <w:pStyle w:val="af2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</w:rPr>
      </w:pPr>
      <w:r w:rsidRPr="007926A4">
        <w:rPr>
          <w:rFonts w:ascii="Times New Roman" w:hAnsi="Times New Roman"/>
          <w:color w:val="000000"/>
          <w:sz w:val="24"/>
        </w:rPr>
        <w:t>оформлении результатов измерений, выдаваемых лабораторией;</w:t>
      </w:r>
    </w:p>
    <w:p w14:paraId="5A371CC6" w14:textId="77777777" w:rsidR="00664F25" w:rsidRPr="007926A4" w:rsidRDefault="00664F25" w:rsidP="00664F25">
      <w:pPr>
        <w:pStyle w:val="af2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</w:rPr>
      </w:pPr>
      <w:r w:rsidRPr="007926A4">
        <w:rPr>
          <w:rFonts w:ascii="Times New Roman" w:hAnsi="Times New Roman"/>
          <w:color w:val="000000"/>
          <w:sz w:val="24"/>
        </w:rPr>
        <w:t>оценке качества проведения испытаний в лаборатории;</w:t>
      </w:r>
    </w:p>
    <w:p w14:paraId="0F57C9D3" w14:textId="77777777" w:rsidR="00664F25" w:rsidRPr="007926A4" w:rsidRDefault="00664F25" w:rsidP="00664F25">
      <w:pPr>
        <w:pStyle w:val="af2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</w:rPr>
      </w:pPr>
      <w:r w:rsidRPr="007926A4">
        <w:rPr>
          <w:rFonts w:ascii="Times New Roman" w:hAnsi="Times New Roman"/>
          <w:color w:val="000000"/>
          <w:sz w:val="24"/>
        </w:rPr>
        <w:t>оценке возможности использования результатов измерений.</w:t>
      </w:r>
    </w:p>
    <w:p w14:paraId="25170B57" w14:textId="001AC946" w:rsidR="00575485" w:rsidRDefault="00575485" w:rsidP="00575485"/>
    <w:p w14:paraId="1EA82C8B" w14:textId="34C1871F" w:rsidR="00575485" w:rsidRDefault="00575485" w:rsidP="00575485"/>
    <w:p w14:paraId="7F698214" w14:textId="0DB046F5" w:rsidR="00575485" w:rsidRDefault="00575485" w:rsidP="00575485"/>
    <w:p w14:paraId="3E9EEB10" w14:textId="77777777" w:rsidR="00575485" w:rsidRPr="00575485" w:rsidRDefault="00575485" w:rsidP="00575485"/>
    <w:p w14:paraId="2BAFA963" w14:textId="2371F9AF" w:rsidR="00575485" w:rsidRDefault="00575485" w:rsidP="00E03B69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802943B" w14:textId="160A7ED0" w:rsidR="00E03B69" w:rsidRPr="00AD738E" w:rsidRDefault="00E03B69" w:rsidP="00E03B69">
      <w:pPr>
        <w:pStyle w:val="10"/>
        <w:tabs>
          <w:tab w:val="clear" w:pos="1134"/>
          <w:tab w:val="left" w:pos="851"/>
        </w:tabs>
        <w:spacing w:before="0" w:after="0"/>
        <w:ind w:left="567" w:firstLine="0"/>
        <w:jc w:val="center"/>
        <w:rPr>
          <w:sz w:val="24"/>
          <w:szCs w:val="24"/>
        </w:rPr>
      </w:pPr>
      <w:bookmarkStart w:id="90" w:name="_Toc121680118"/>
      <w:r w:rsidRPr="00AD738E">
        <w:rPr>
          <w:sz w:val="24"/>
          <w:szCs w:val="24"/>
        </w:rPr>
        <w:lastRenderedPageBreak/>
        <w:t>Библиография</w:t>
      </w:r>
      <w:bookmarkEnd w:id="39"/>
      <w:bookmarkEnd w:id="90"/>
    </w:p>
    <w:p w14:paraId="65FD610A" w14:textId="77777777" w:rsidR="00E03B69" w:rsidRPr="00AD738E" w:rsidRDefault="00E03B69" w:rsidP="00E03B69">
      <w:pPr>
        <w:ind w:firstLine="720"/>
        <w:rPr>
          <w:szCs w:val="28"/>
          <w:lang w:val="kk-KZ"/>
        </w:rPr>
      </w:pPr>
    </w:p>
    <w:p w14:paraId="7C811DED" w14:textId="77777777" w:rsidR="00BD14CB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val="kk-KZ" w:eastAsia="en-US"/>
        </w:rPr>
      </w:pPr>
      <w:bookmarkStart w:id="91" w:name="_GoBack"/>
      <w:r w:rsidRPr="00BF7F6C">
        <w:rPr>
          <w:rFonts w:eastAsia="Arial Unicode MS"/>
          <w:bCs/>
          <w:color w:val="000000"/>
          <w:lang w:eastAsia="en-US"/>
        </w:rPr>
        <w:t>[</w:t>
      </w:r>
      <w:bookmarkEnd w:id="91"/>
      <w:r w:rsidRPr="00BF7F6C">
        <w:rPr>
          <w:rFonts w:eastAsia="Arial Unicode MS"/>
          <w:bCs/>
          <w:color w:val="000000"/>
          <w:lang w:eastAsia="en-US"/>
        </w:rPr>
        <w:t xml:space="preserve">1] </w:t>
      </w:r>
      <w:r w:rsidRPr="0011658D">
        <w:rPr>
          <w:rFonts w:eastAsia="Arial Unicode MS"/>
          <w:bCs/>
          <w:color w:val="000000"/>
          <w:lang w:eastAsia="en-US"/>
        </w:rPr>
        <w:t xml:space="preserve">Единые санитарно-эпидемиологические и гигиенические требования к товарам, подлежащим санитарно-эпидемиологическому надзору (контролю) (раздел 15 главы </w:t>
      </w:r>
      <w:r w:rsidRPr="0011658D">
        <w:rPr>
          <w:rFonts w:eastAsia="Arial Unicode MS"/>
          <w:bCs/>
          <w:color w:val="000000"/>
          <w:lang w:val="en-US" w:eastAsia="en-US"/>
        </w:rPr>
        <w:t>II</w:t>
      </w:r>
      <w:r w:rsidRPr="0011658D">
        <w:rPr>
          <w:rFonts w:eastAsia="Arial Unicode MS"/>
          <w:bCs/>
          <w:color w:val="000000"/>
          <w:lang w:eastAsia="en-US"/>
        </w:rPr>
        <w:t>)</w:t>
      </w:r>
      <w:r w:rsidRPr="0011658D">
        <w:rPr>
          <w:rFonts w:eastAsia="Arial Unicode MS"/>
          <w:bCs/>
          <w:color w:val="000000"/>
          <w:lang w:val="kk-KZ" w:eastAsia="en-US"/>
        </w:rPr>
        <w:t>, ​​​утвержденные Решением Комиссии​ таможенного союза​ от 28 мая 2010 года ​ № 299.</w:t>
      </w:r>
    </w:p>
    <w:p w14:paraId="00660CA1" w14:textId="77777777" w:rsidR="00BD14CB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val="kk-KZ"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val="kk-KZ" w:eastAsia="en-US"/>
        </w:rPr>
        <w:t>2</w:t>
      </w:r>
      <w:r w:rsidRPr="00BF7F6C">
        <w:rPr>
          <w:rFonts w:eastAsia="Arial Unicode MS"/>
          <w:bCs/>
          <w:color w:val="000000"/>
          <w:lang w:eastAsia="en-US"/>
        </w:rPr>
        <w:t>]</w:t>
      </w:r>
      <w:r w:rsidRPr="00BF7F6C">
        <w:rPr>
          <w:rFonts w:eastAsia="Arial Unicode MS"/>
          <w:bCs/>
          <w:color w:val="000000"/>
          <w:lang w:val="kk-KZ" w:eastAsia="en-US"/>
        </w:rPr>
        <w:t xml:space="preserve"> </w:t>
      </w:r>
      <w:r w:rsidRPr="0011658D">
        <w:rPr>
          <w:rFonts w:eastAsia="Arial Unicode MS"/>
          <w:bCs/>
          <w:color w:val="000000"/>
          <w:lang w:val="kk-KZ" w:eastAsia="en-US"/>
        </w:rPr>
        <w:t>Экологический Кодекс Республики Казахстан Кодекс Республики Казахстан от 9 января 2007 года № 212.</w:t>
      </w:r>
    </w:p>
    <w:p w14:paraId="65FF35F5" w14:textId="77777777" w:rsidR="00BD14CB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[3] СН РК 1.04-21-2013 Полигоны по обезвреживанию и захоронению токсичных промышленных отходов. Основные положения по проектированию</w:t>
      </w:r>
      <w:r>
        <w:rPr>
          <w:rFonts w:eastAsia="Arial Unicode MS"/>
          <w:bCs/>
          <w:color w:val="000000"/>
          <w:lang w:eastAsia="en-US"/>
        </w:rPr>
        <w:t>.</w:t>
      </w:r>
    </w:p>
    <w:p w14:paraId="0AC5DE10" w14:textId="77777777" w:rsidR="00BD14CB" w:rsidRPr="00BF7F6C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4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BF7F6C">
        <w:rPr>
          <w:rFonts w:eastAsia="Arial Unicode MS"/>
          <w:bCs/>
          <w:color w:val="000000"/>
          <w:kern w:val="1"/>
          <w:lang w:eastAsia="en-US"/>
        </w:rPr>
        <w:t>Правил</w:t>
      </w:r>
      <w:r>
        <w:rPr>
          <w:rFonts w:eastAsia="Arial Unicode MS"/>
          <w:bCs/>
          <w:color w:val="000000"/>
          <w:lang w:eastAsia="en-US"/>
        </w:rPr>
        <w:t>а</w:t>
      </w:r>
      <w:r w:rsidRPr="00BF7F6C">
        <w:rPr>
          <w:rFonts w:eastAsia="Arial Unicode MS"/>
          <w:bCs/>
          <w:color w:val="000000"/>
          <w:kern w:val="1"/>
          <w:lang w:eastAsia="en-US"/>
        </w:rPr>
        <w:t xml:space="preserve"> перевозки опасных грузов автомобильным транспортом и перечня опасных грузов, допускаемых к перевозке автотранспортными средствами на территории Республики Казахстан</w:t>
      </w:r>
      <w:r>
        <w:rPr>
          <w:rFonts w:eastAsia="Arial Unicode MS"/>
          <w:bCs/>
          <w:color w:val="000000"/>
          <w:lang w:eastAsia="en-US"/>
        </w:rPr>
        <w:t xml:space="preserve">, утвержденные </w:t>
      </w:r>
      <w:r w:rsidRPr="00BF7F6C">
        <w:rPr>
          <w:rFonts w:eastAsia="Arial Unicode MS"/>
          <w:bCs/>
          <w:color w:val="000000"/>
          <w:lang w:eastAsia="en-US"/>
        </w:rPr>
        <w:t>приказ</w:t>
      </w:r>
      <w:r>
        <w:rPr>
          <w:rFonts w:eastAsia="Arial Unicode MS"/>
          <w:bCs/>
          <w:color w:val="000000"/>
          <w:lang w:eastAsia="en-US"/>
        </w:rPr>
        <w:t>ом</w:t>
      </w:r>
      <w:r w:rsidRPr="00BF7F6C">
        <w:rPr>
          <w:rFonts w:eastAsia="Arial Unicode MS"/>
          <w:bCs/>
          <w:color w:val="000000"/>
          <w:lang w:eastAsia="en-US"/>
        </w:rPr>
        <w:t xml:space="preserve"> </w:t>
      </w:r>
      <w:proofErr w:type="spellStart"/>
      <w:r w:rsidRPr="00BF7F6C">
        <w:rPr>
          <w:rFonts w:eastAsia="Arial Unicode MS"/>
          <w:bCs/>
          <w:color w:val="000000"/>
          <w:lang w:eastAsia="en-US"/>
        </w:rPr>
        <w:t>и.о</w:t>
      </w:r>
      <w:proofErr w:type="spellEnd"/>
      <w:r w:rsidRPr="00BF7F6C">
        <w:rPr>
          <w:rFonts w:eastAsia="Arial Unicode MS"/>
          <w:bCs/>
          <w:color w:val="000000"/>
          <w:lang w:eastAsia="en-US"/>
        </w:rPr>
        <w:t xml:space="preserve">. Министра по инвестициям и развитию Республики Казахстан от 17 апреля 2015 года № 460. </w:t>
      </w:r>
    </w:p>
    <w:p w14:paraId="63E4B672" w14:textId="77777777" w:rsidR="00BD14CB" w:rsidRPr="00BF7F6C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5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BF7F6C">
        <w:rPr>
          <w:rFonts w:eastAsia="Arial Unicode MS"/>
          <w:bCs/>
          <w:color w:val="000000"/>
          <w:lang w:eastAsia="en-US"/>
        </w:rPr>
        <w:t xml:space="preserve">Классификатор отходов, утвержденный приказом </w:t>
      </w:r>
      <w:proofErr w:type="spellStart"/>
      <w:r w:rsidRPr="00BF7F6C">
        <w:rPr>
          <w:rFonts w:eastAsia="Arial Unicode MS"/>
          <w:bCs/>
          <w:color w:val="000000"/>
          <w:lang w:eastAsia="en-US"/>
        </w:rPr>
        <w:t>и.о</w:t>
      </w:r>
      <w:proofErr w:type="spellEnd"/>
      <w:r w:rsidRPr="00BF7F6C">
        <w:rPr>
          <w:rFonts w:eastAsia="Arial Unicode MS"/>
          <w:bCs/>
          <w:color w:val="000000"/>
          <w:lang w:eastAsia="en-US"/>
        </w:rPr>
        <w:t>. Министра экологии, геологии и природных ресурсов Республики Казахстан от 6 августа 2021 года № 314.</w:t>
      </w:r>
    </w:p>
    <w:p w14:paraId="58381AD0" w14:textId="39BD7029" w:rsidR="00BD14CB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6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>Методические рекомендации по гигиеническому обоснованию ПДК химических веществ</w:t>
      </w:r>
      <w:r>
        <w:rPr>
          <w:rFonts w:eastAsia="Arial Unicode MS"/>
          <w:bCs/>
          <w:color w:val="000000"/>
          <w:lang w:eastAsia="en-US"/>
        </w:rPr>
        <w:t>.</w:t>
      </w:r>
    </w:p>
    <w:p w14:paraId="7B639F39" w14:textId="23CFCC40" w:rsidR="002007E1" w:rsidRPr="002007E1" w:rsidRDefault="002007E1" w:rsidP="002007E1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 w:rsidRPr="002007E1">
        <w:rPr>
          <w:rFonts w:eastAsia="Arial Unicode MS"/>
          <w:bCs/>
          <w:color w:val="000000"/>
          <w:lang w:eastAsia="en-US"/>
        </w:rPr>
        <w:t>7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>
        <w:t>РНД «Экологические требования в области охраны и использования земельных ресурсов.</w:t>
      </w:r>
    </w:p>
    <w:p w14:paraId="1BE7D01F" w14:textId="7D067EFB" w:rsidR="00BD14CB" w:rsidRDefault="00BD14CB" w:rsidP="00C23E54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 w:rsidR="002007E1" w:rsidRPr="002007E1">
        <w:rPr>
          <w:rFonts w:eastAsia="Arial Unicode MS"/>
          <w:bCs/>
          <w:color w:val="000000"/>
          <w:lang w:eastAsia="en-US"/>
        </w:rPr>
        <w:t>8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 xml:space="preserve">«Научное обоснование предельно допустимой концентрации нефти в почве для территории промышленной зоны месторождения </w:t>
      </w:r>
      <w:proofErr w:type="spellStart"/>
      <w:r w:rsidRPr="00DC3763">
        <w:rPr>
          <w:rFonts w:eastAsia="Arial Unicode MS"/>
          <w:bCs/>
          <w:color w:val="000000"/>
          <w:lang w:eastAsia="en-US"/>
        </w:rPr>
        <w:t>Каражанбас</w:t>
      </w:r>
      <w:proofErr w:type="spellEnd"/>
      <w:r w:rsidRPr="00DC3763">
        <w:rPr>
          <w:rFonts w:eastAsia="Arial Unicode MS"/>
          <w:bCs/>
          <w:color w:val="000000"/>
          <w:lang w:eastAsia="en-US"/>
        </w:rPr>
        <w:t xml:space="preserve">» АО «Институт химических наук имени А.Б. </w:t>
      </w:r>
      <w:proofErr w:type="spellStart"/>
      <w:r w:rsidRPr="00DC3763">
        <w:rPr>
          <w:rFonts w:eastAsia="Arial Unicode MS"/>
          <w:bCs/>
          <w:color w:val="000000"/>
          <w:lang w:eastAsia="en-US"/>
        </w:rPr>
        <w:t>Бектурова</w:t>
      </w:r>
      <w:proofErr w:type="spellEnd"/>
      <w:r w:rsidRPr="00DC3763">
        <w:rPr>
          <w:rFonts w:eastAsia="Arial Unicode MS"/>
          <w:bCs/>
          <w:color w:val="000000"/>
          <w:lang w:eastAsia="en-US"/>
        </w:rPr>
        <w:t>» 2019 год.</w:t>
      </w:r>
    </w:p>
    <w:p w14:paraId="2727FAB9" w14:textId="759E2DB6" w:rsidR="00BD14CB" w:rsidRPr="00DC3763" w:rsidRDefault="00BD14CB" w:rsidP="00BD14CB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 w:rsidR="002007E1" w:rsidRPr="002007E1">
        <w:rPr>
          <w:rFonts w:eastAsia="Arial Unicode MS"/>
          <w:bCs/>
          <w:color w:val="000000"/>
          <w:lang w:eastAsia="en-US"/>
        </w:rPr>
        <w:t>9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 xml:space="preserve">«Научное обоснование предельно допустимой концентрации нефти в почве для территории промышленной зоны месторождения Жанаозен» АО «Институт химических наук имени А.Б. </w:t>
      </w:r>
      <w:proofErr w:type="spellStart"/>
      <w:r w:rsidRPr="00DC3763">
        <w:rPr>
          <w:rFonts w:eastAsia="Arial Unicode MS"/>
          <w:bCs/>
          <w:color w:val="000000"/>
          <w:lang w:eastAsia="en-US"/>
        </w:rPr>
        <w:t>Бектурова</w:t>
      </w:r>
      <w:proofErr w:type="spellEnd"/>
      <w:r w:rsidRPr="00DC3763">
        <w:rPr>
          <w:rFonts w:eastAsia="Arial Unicode MS"/>
          <w:bCs/>
          <w:color w:val="000000"/>
          <w:lang w:eastAsia="en-US"/>
        </w:rPr>
        <w:t>» 2019 год.</w:t>
      </w:r>
    </w:p>
    <w:p w14:paraId="43CA4D4B" w14:textId="70184AAE" w:rsidR="00BD14CB" w:rsidRPr="00DC3763" w:rsidRDefault="00BD14CB" w:rsidP="00BD14CB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 w:rsidR="002007E1" w:rsidRPr="002007E1">
        <w:rPr>
          <w:rFonts w:eastAsia="Arial Unicode MS"/>
          <w:bCs/>
          <w:color w:val="000000"/>
          <w:lang w:eastAsia="en-US"/>
        </w:rPr>
        <w:t>10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>ПНДФ 16.1:2.2.22-98 Методика выполнения измерений массовой доли нефтепродуктов в минеральных, органогенных, органоминеральных почвах и донных отложениях методом ИК-спектрометрии</w:t>
      </w:r>
      <w:r>
        <w:rPr>
          <w:rFonts w:eastAsia="Arial Unicode MS"/>
          <w:bCs/>
          <w:color w:val="000000"/>
          <w:lang w:eastAsia="en-US"/>
        </w:rPr>
        <w:t>.</w:t>
      </w:r>
    </w:p>
    <w:p w14:paraId="43041807" w14:textId="6B6A858C" w:rsidR="00BD14CB" w:rsidRPr="00DC3763" w:rsidRDefault="00BD14CB" w:rsidP="00BD14CB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1</w:t>
      </w:r>
      <w:r w:rsidR="002007E1">
        <w:rPr>
          <w:rFonts w:eastAsia="Arial Unicode MS"/>
          <w:bCs/>
          <w:color w:val="000000"/>
          <w:lang w:val="en-US" w:eastAsia="en-US"/>
        </w:rPr>
        <w:t>1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 xml:space="preserve">ПНД Ф 16.1:2.21-98 "КХАП. Методика измерений массовой доли нефтепродуктов в пробах почв и грунтов </w:t>
      </w:r>
      <w:proofErr w:type="spellStart"/>
      <w:r w:rsidRPr="00DC3763">
        <w:rPr>
          <w:rFonts w:eastAsia="Arial Unicode MS"/>
          <w:bCs/>
          <w:color w:val="000000"/>
          <w:lang w:eastAsia="en-US"/>
        </w:rPr>
        <w:t>флуориметрическим</w:t>
      </w:r>
      <w:proofErr w:type="spellEnd"/>
      <w:r w:rsidRPr="00DC3763">
        <w:rPr>
          <w:rFonts w:eastAsia="Arial Unicode MS"/>
          <w:bCs/>
          <w:color w:val="000000"/>
          <w:lang w:eastAsia="en-US"/>
        </w:rPr>
        <w:t xml:space="preserve"> методом на анализаторе жидкости "Флюорат-02" (М 03-03-2012)</w:t>
      </w:r>
      <w:r>
        <w:rPr>
          <w:rFonts w:eastAsia="Arial Unicode MS"/>
          <w:bCs/>
          <w:color w:val="000000"/>
          <w:lang w:eastAsia="en-US"/>
        </w:rPr>
        <w:t>.</w:t>
      </w:r>
    </w:p>
    <w:p w14:paraId="0F1A9FF5" w14:textId="35CDA6F6" w:rsidR="00BD14CB" w:rsidRPr="00DC3763" w:rsidRDefault="00BD14CB" w:rsidP="00BD14CB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1</w:t>
      </w:r>
      <w:r w:rsidR="002007E1" w:rsidRPr="002007E1">
        <w:rPr>
          <w:rFonts w:eastAsia="Arial Unicode MS"/>
          <w:bCs/>
          <w:color w:val="000000"/>
          <w:lang w:eastAsia="en-US"/>
        </w:rPr>
        <w:t>2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>Методика выполнения измерений массовой доли нефтепродуктов в почвах гравиметрическим методом.</w:t>
      </w:r>
    </w:p>
    <w:p w14:paraId="0B774490" w14:textId="45378342" w:rsidR="00BD14CB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1</w:t>
      </w:r>
      <w:r w:rsidR="002007E1" w:rsidRPr="002007E1">
        <w:rPr>
          <w:rFonts w:eastAsia="Arial Unicode MS"/>
          <w:bCs/>
          <w:color w:val="000000"/>
          <w:lang w:eastAsia="en-US"/>
        </w:rPr>
        <w:t>3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DC3763">
        <w:rPr>
          <w:rFonts w:eastAsia="Arial Unicode MS"/>
          <w:bCs/>
          <w:color w:val="000000"/>
          <w:lang w:eastAsia="en-US"/>
        </w:rPr>
        <w:t>Методика выполнения измерений нефтепродуктов (алифатических, ароматических) в почве методом газовой хроматографии</w:t>
      </w:r>
      <w:r>
        <w:rPr>
          <w:rFonts w:eastAsia="Arial Unicode MS"/>
          <w:bCs/>
          <w:color w:val="000000"/>
          <w:lang w:eastAsia="en-US"/>
        </w:rPr>
        <w:t>.</w:t>
      </w:r>
    </w:p>
    <w:p w14:paraId="798DF185" w14:textId="658A136C" w:rsidR="00BD14CB" w:rsidRDefault="00BD14CB" w:rsidP="00BD14CB">
      <w:pPr>
        <w:pStyle w:val="Style12"/>
        <w:tabs>
          <w:tab w:val="left" w:pos="1134"/>
        </w:tabs>
        <w:ind w:firstLine="567"/>
        <w:jc w:val="both"/>
        <w:rPr>
          <w:rFonts w:eastAsia="Arial Unicode MS"/>
          <w:bCs/>
          <w:color w:val="000000"/>
          <w:lang w:eastAsia="en-US"/>
        </w:rPr>
      </w:pPr>
      <w:r w:rsidRPr="00BF7F6C">
        <w:rPr>
          <w:rFonts w:eastAsia="Arial Unicode MS"/>
          <w:bCs/>
          <w:color w:val="000000"/>
          <w:lang w:eastAsia="en-US"/>
        </w:rPr>
        <w:t>[</w:t>
      </w:r>
      <w:r>
        <w:rPr>
          <w:rFonts w:eastAsia="Arial Unicode MS"/>
          <w:bCs/>
          <w:color w:val="000000"/>
          <w:lang w:eastAsia="en-US"/>
        </w:rPr>
        <w:t>1</w:t>
      </w:r>
      <w:r w:rsidR="002007E1" w:rsidRPr="002007E1">
        <w:rPr>
          <w:rFonts w:eastAsia="Arial Unicode MS"/>
          <w:bCs/>
          <w:color w:val="000000"/>
          <w:lang w:eastAsia="en-US"/>
        </w:rPr>
        <w:t>4</w:t>
      </w:r>
      <w:r w:rsidRPr="00BF7F6C">
        <w:rPr>
          <w:rFonts w:eastAsia="Arial Unicode MS"/>
          <w:bCs/>
          <w:color w:val="000000"/>
          <w:lang w:eastAsia="en-US"/>
        </w:rPr>
        <w:t>]</w:t>
      </w:r>
      <w:r>
        <w:rPr>
          <w:rFonts w:eastAsia="Arial Unicode MS"/>
          <w:bCs/>
          <w:color w:val="000000"/>
          <w:lang w:eastAsia="en-US"/>
        </w:rPr>
        <w:t xml:space="preserve"> </w:t>
      </w:r>
      <w:r w:rsidRPr="0011658D">
        <w:rPr>
          <w:rFonts w:eastAsia="Arial Unicode MS"/>
          <w:bCs/>
          <w:color w:val="000000"/>
          <w:lang w:eastAsia="en-US"/>
        </w:rPr>
        <w:t>Приказ Министра по инвестициям и развитию Республики Казахстан от 30 апреля 2015 года № 540«Об утверждении Правил перевозки пассажиров, багажа и грузов на воздушном транспорте».</w:t>
      </w:r>
    </w:p>
    <w:p w14:paraId="31484EC8" w14:textId="77777777" w:rsidR="003941BB" w:rsidRPr="002343A9" w:rsidRDefault="003941BB" w:rsidP="002048AC">
      <w:pPr>
        <w:pStyle w:val="Style12"/>
        <w:widowControl/>
        <w:tabs>
          <w:tab w:val="left" w:pos="1134"/>
        </w:tabs>
        <w:suppressAutoHyphens/>
        <w:autoSpaceDE/>
        <w:autoSpaceDN/>
        <w:adjustRightInd/>
        <w:ind w:left="567"/>
        <w:jc w:val="both"/>
        <w:rPr>
          <w:rFonts w:eastAsia="Arial Unicode MS"/>
          <w:bCs/>
          <w:color w:val="000000"/>
          <w:lang w:eastAsia="en-US"/>
        </w:rPr>
      </w:pPr>
    </w:p>
    <w:p w14:paraId="050D2007" w14:textId="63926650" w:rsidR="00043DA3" w:rsidRPr="002343A9" w:rsidRDefault="00043DA3" w:rsidP="00410E94">
      <w:pPr>
        <w:ind w:firstLine="720"/>
        <w:rPr>
          <w:szCs w:val="28"/>
        </w:rPr>
      </w:pPr>
    </w:p>
    <w:p w14:paraId="1F880BA5" w14:textId="77777777" w:rsidR="007B371B" w:rsidRPr="00AD738E" w:rsidRDefault="007B371B" w:rsidP="004C75DF">
      <w:pPr>
        <w:ind w:firstLine="720"/>
        <w:rPr>
          <w:szCs w:val="28"/>
        </w:rPr>
      </w:pPr>
    </w:p>
    <w:p w14:paraId="0ED8D73B" w14:textId="77777777" w:rsidR="005C18FF" w:rsidRPr="00AD738E" w:rsidRDefault="005C18FF" w:rsidP="004C75DF">
      <w:pPr>
        <w:ind w:firstLine="720"/>
        <w:rPr>
          <w:szCs w:val="28"/>
        </w:rPr>
      </w:pPr>
    </w:p>
    <w:p w14:paraId="5F02AB16" w14:textId="77777777" w:rsidR="006A24B4" w:rsidRPr="00AD738E" w:rsidRDefault="006A24B4" w:rsidP="004C75DF">
      <w:pPr>
        <w:ind w:firstLine="720"/>
        <w:rPr>
          <w:szCs w:val="28"/>
        </w:rPr>
      </w:pPr>
    </w:p>
    <w:p w14:paraId="7B9A7427" w14:textId="77777777" w:rsidR="00B53285" w:rsidRPr="00AD738E" w:rsidRDefault="00B53285" w:rsidP="00B53285">
      <w:pPr>
        <w:ind w:firstLine="720"/>
        <w:rPr>
          <w:szCs w:val="28"/>
        </w:rPr>
      </w:pPr>
    </w:p>
    <w:p w14:paraId="6F66EBBC" w14:textId="49038B0C" w:rsidR="0095157D" w:rsidRPr="00AD738E" w:rsidRDefault="0051794E" w:rsidP="001306EA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bookmarkStart w:id="92" w:name="_Hlk85634952"/>
      <w:r w:rsidRPr="00AD738E">
        <w:rPr>
          <w:rFonts w:ascii="Times New Roman" w:hAnsi="Times New Roman" w:cs="Times New Roman"/>
          <w:b/>
        </w:rPr>
        <w:t xml:space="preserve">МКС </w:t>
      </w:r>
      <w:r w:rsidR="00043DA3">
        <w:rPr>
          <w:rFonts w:ascii="Times New Roman" w:hAnsi="Times New Roman" w:cs="Times New Roman"/>
          <w:b/>
        </w:rPr>
        <w:t>13.060</w:t>
      </w:r>
    </w:p>
    <w:bookmarkEnd w:id="92"/>
    <w:p w14:paraId="5A6E76F8" w14:textId="77777777" w:rsidR="00B53285" w:rsidRPr="00AD738E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5AD6E2AE" w14:textId="546695FD" w:rsidR="00B53285" w:rsidRPr="00AD738E" w:rsidRDefault="00B53285" w:rsidP="00B53285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AD738E">
        <w:rPr>
          <w:rFonts w:ascii="Times New Roman" w:hAnsi="Times New Roman" w:cs="Times New Roman"/>
          <w:b/>
        </w:rPr>
        <w:t xml:space="preserve">Ключевые слова: </w:t>
      </w:r>
      <w:r w:rsidR="00BD14CB">
        <w:rPr>
          <w:rFonts w:ascii="Times New Roman" w:hAnsi="Times New Roman" w:cs="Times New Roman"/>
        </w:rPr>
        <w:t xml:space="preserve">техногенный грунт, нефть, нефтепродукты, переработка, утилизация, очистка, </w:t>
      </w:r>
      <w:proofErr w:type="spellStart"/>
      <w:r w:rsidR="00BD14CB">
        <w:rPr>
          <w:rFonts w:ascii="Times New Roman" w:hAnsi="Times New Roman" w:cs="Times New Roman"/>
        </w:rPr>
        <w:t>нефтезамазученный</w:t>
      </w:r>
      <w:proofErr w:type="spellEnd"/>
      <w:r w:rsidR="00BD14CB">
        <w:rPr>
          <w:rFonts w:ascii="Times New Roman" w:hAnsi="Times New Roman" w:cs="Times New Roman"/>
        </w:rPr>
        <w:t xml:space="preserve"> грунт, </w:t>
      </w:r>
      <w:proofErr w:type="spellStart"/>
      <w:r w:rsidR="00BD14CB">
        <w:rPr>
          <w:rFonts w:ascii="Times New Roman" w:hAnsi="Times New Roman" w:cs="Times New Roman"/>
        </w:rPr>
        <w:t>нефтешлам</w:t>
      </w:r>
      <w:proofErr w:type="spellEnd"/>
      <w:r w:rsidR="00BD14CB">
        <w:rPr>
          <w:rFonts w:ascii="Times New Roman" w:hAnsi="Times New Roman" w:cs="Times New Roman"/>
        </w:rPr>
        <w:t xml:space="preserve">, </w:t>
      </w:r>
      <w:proofErr w:type="spellStart"/>
      <w:r w:rsidR="00BD14CB">
        <w:rPr>
          <w:rFonts w:ascii="Times New Roman" w:hAnsi="Times New Roman" w:cs="Times New Roman"/>
        </w:rPr>
        <w:t>нефтезагрязненные</w:t>
      </w:r>
      <w:proofErr w:type="spellEnd"/>
      <w:r w:rsidR="00BD14CB">
        <w:rPr>
          <w:rFonts w:ascii="Times New Roman" w:hAnsi="Times New Roman" w:cs="Times New Roman"/>
        </w:rPr>
        <w:t xml:space="preserve"> отходы, </w:t>
      </w:r>
      <w:proofErr w:type="spellStart"/>
      <w:r w:rsidR="00BD14CB">
        <w:rPr>
          <w:rFonts w:ascii="Times New Roman" w:hAnsi="Times New Roman" w:cs="Times New Roman"/>
        </w:rPr>
        <w:lastRenderedPageBreak/>
        <w:t>ремедиация</w:t>
      </w:r>
      <w:proofErr w:type="spellEnd"/>
    </w:p>
    <w:p w14:paraId="00C31E35" w14:textId="77777777" w:rsidR="004C75DF" w:rsidRPr="00AD738E" w:rsidRDefault="004C75DF" w:rsidP="004C75DF">
      <w:pPr>
        <w:ind w:firstLine="720"/>
        <w:rPr>
          <w:szCs w:val="28"/>
        </w:rPr>
      </w:pPr>
    </w:p>
    <w:bookmarkEnd w:id="40"/>
    <w:bookmarkEnd w:id="41"/>
    <w:bookmarkEnd w:id="42"/>
    <w:p w14:paraId="7274D2D2" w14:textId="77777777" w:rsidR="00F93CCE" w:rsidRPr="00AD738E" w:rsidRDefault="00F93CCE" w:rsidP="00F93CCE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AD738E">
        <w:rPr>
          <w:rFonts w:ascii="Times New Roman" w:hAnsi="Times New Roman" w:cs="Times New Roman"/>
          <w:b/>
        </w:rPr>
        <w:t xml:space="preserve">МКС </w:t>
      </w:r>
      <w:r>
        <w:rPr>
          <w:rFonts w:ascii="Times New Roman" w:hAnsi="Times New Roman" w:cs="Times New Roman"/>
          <w:b/>
        </w:rPr>
        <w:t>13.060</w:t>
      </w:r>
    </w:p>
    <w:p w14:paraId="06C8C292" w14:textId="77777777" w:rsidR="00F93CCE" w:rsidRPr="00AD738E" w:rsidRDefault="00F93CCE" w:rsidP="00F93CCE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5EDD0D50" w14:textId="09041D29" w:rsidR="00F93CCE" w:rsidRPr="00AD738E" w:rsidRDefault="00F93CCE" w:rsidP="00F93CCE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bCs/>
          <w:lang w:val="kk-KZ" w:eastAsia="en-US"/>
        </w:rPr>
      </w:pPr>
      <w:r w:rsidRPr="00AD738E">
        <w:rPr>
          <w:rFonts w:ascii="Times New Roman" w:hAnsi="Times New Roman" w:cs="Times New Roman"/>
          <w:b/>
        </w:rPr>
        <w:t xml:space="preserve">Ключевые слова: </w:t>
      </w:r>
      <w:r w:rsidR="00BD14CB">
        <w:rPr>
          <w:rFonts w:ascii="Times New Roman" w:hAnsi="Times New Roman" w:cs="Times New Roman"/>
        </w:rPr>
        <w:t xml:space="preserve">техногенный грунт, нефть, нефтепродукты, переработка, утилизация, очистка, </w:t>
      </w:r>
      <w:proofErr w:type="spellStart"/>
      <w:r w:rsidR="00BD14CB">
        <w:rPr>
          <w:rFonts w:ascii="Times New Roman" w:hAnsi="Times New Roman" w:cs="Times New Roman"/>
        </w:rPr>
        <w:t>нефтезамазученный</w:t>
      </w:r>
      <w:proofErr w:type="spellEnd"/>
      <w:r w:rsidR="00BD14CB">
        <w:rPr>
          <w:rFonts w:ascii="Times New Roman" w:hAnsi="Times New Roman" w:cs="Times New Roman"/>
        </w:rPr>
        <w:t xml:space="preserve"> грунт, </w:t>
      </w:r>
      <w:proofErr w:type="spellStart"/>
      <w:r w:rsidR="00BD14CB">
        <w:rPr>
          <w:rFonts w:ascii="Times New Roman" w:hAnsi="Times New Roman" w:cs="Times New Roman"/>
        </w:rPr>
        <w:t>нефтешлам</w:t>
      </w:r>
      <w:proofErr w:type="spellEnd"/>
      <w:r w:rsidR="00BD14CB">
        <w:rPr>
          <w:rFonts w:ascii="Times New Roman" w:hAnsi="Times New Roman" w:cs="Times New Roman"/>
        </w:rPr>
        <w:t xml:space="preserve">, </w:t>
      </w:r>
      <w:proofErr w:type="spellStart"/>
      <w:r w:rsidR="00BD14CB">
        <w:rPr>
          <w:rFonts w:ascii="Times New Roman" w:hAnsi="Times New Roman" w:cs="Times New Roman"/>
        </w:rPr>
        <w:t>нефтезагрязненные</w:t>
      </w:r>
      <w:proofErr w:type="spellEnd"/>
      <w:r w:rsidR="00BD14CB">
        <w:rPr>
          <w:rFonts w:ascii="Times New Roman" w:hAnsi="Times New Roman" w:cs="Times New Roman"/>
        </w:rPr>
        <w:t xml:space="preserve"> отходы, </w:t>
      </w:r>
      <w:proofErr w:type="spellStart"/>
      <w:r w:rsidR="00BD14CB">
        <w:rPr>
          <w:rFonts w:ascii="Times New Roman" w:hAnsi="Times New Roman" w:cs="Times New Roman"/>
        </w:rPr>
        <w:t>ремедиация</w:t>
      </w:r>
      <w:proofErr w:type="spellEnd"/>
    </w:p>
    <w:p w14:paraId="595F0C8B" w14:textId="77777777" w:rsidR="00643A9A" w:rsidRPr="00AD738E" w:rsidRDefault="00643A9A" w:rsidP="00643A9A">
      <w:pPr>
        <w:suppressAutoHyphens/>
        <w:ind w:firstLine="567"/>
        <w:rPr>
          <w:sz w:val="24"/>
          <w:lang w:val="kk-KZ"/>
        </w:rPr>
      </w:pPr>
    </w:p>
    <w:p w14:paraId="1F38F4A5" w14:textId="77777777" w:rsidR="00043DA3" w:rsidRPr="00466DF5" w:rsidRDefault="00043DA3" w:rsidP="00043DA3">
      <w:pPr>
        <w:suppressAutoHyphens/>
        <w:ind w:firstLine="567"/>
        <w:rPr>
          <w:sz w:val="24"/>
        </w:rPr>
      </w:pPr>
      <w:r w:rsidRPr="00466DF5">
        <w:rPr>
          <w:sz w:val="24"/>
        </w:rPr>
        <w:t>РАЗРАБОТЧИК:</w:t>
      </w:r>
    </w:p>
    <w:p w14:paraId="670E2A84" w14:textId="59FC047D" w:rsidR="00043DA3" w:rsidRPr="00466DF5" w:rsidRDefault="00043DA3" w:rsidP="00043DA3">
      <w:pPr>
        <w:suppressAutoHyphens/>
        <w:ind w:left="567"/>
        <w:rPr>
          <w:sz w:val="24"/>
        </w:rPr>
      </w:pPr>
      <w:r w:rsidRPr="00466DF5">
        <w:rPr>
          <w:sz w:val="24"/>
        </w:rPr>
        <w:t>Товарищество с ограниченной ответственностью «</w:t>
      </w:r>
      <w:r w:rsidR="007B371B">
        <w:rPr>
          <w:sz w:val="24"/>
          <w:lang w:val="en-US"/>
        </w:rPr>
        <w:t>Meridian</w:t>
      </w:r>
      <w:r w:rsidR="007B371B" w:rsidRPr="007B371B">
        <w:rPr>
          <w:sz w:val="24"/>
        </w:rPr>
        <w:t xml:space="preserve"> </w:t>
      </w:r>
      <w:r w:rsidR="007B371B">
        <w:rPr>
          <w:sz w:val="24"/>
          <w:lang w:val="en-US"/>
        </w:rPr>
        <w:t>Systems</w:t>
      </w:r>
      <w:r w:rsidRPr="00466DF5">
        <w:rPr>
          <w:sz w:val="24"/>
        </w:rPr>
        <w:t xml:space="preserve">» </w:t>
      </w:r>
    </w:p>
    <w:p w14:paraId="2581FC39" w14:textId="77777777" w:rsidR="00043DA3" w:rsidRPr="00466DF5" w:rsidRDefault="00043DA3" w:rsidP="00043DA3">
      <w:pPr>
        <w:tabs>
          <w:tab w:val="left" w:pos="3104"/>
        </w:tabs>
        <w:suppressAutoHyphens/>
        <w:ind w:firstLine="567"/>
        <w:rPr>
          <w:sz w:val="24"/>
        </w:rPr>
      </w:pPr>
      <w:r w:rsidRPr="00466DF5">
        <w:rPr>
          <w:sz w:val="24"/>
        </w:rPr>
        <w:tab/>
      </w:r>
    </w:p>
    <w:p w14:paraId="06B5CA43" w14:textId="77777777" w:rsidR="00043DA3" w:rsidRPr="00466DF5" w:rsidRDefault="00043DA3" w:rsidP="00043DA3">
      <w:pPr>
        <w:suppressAutoHyphens/>
        <w:ind w:firstLine="567"/>
        <w:rPr>
          <w:sz w:val="24"/>
        </w:rPr>
      </w:pPr>
    </w:p>
    <w:tbl>
      <w:tblPr>
        <w:tblW w:w="4925" w:type="pct"/>
        <w:tblLook w:val="01E0" w:firstRow="1" w:lastRow="1" w:firstColumn="1" w:lastColumn="1" w:noHBand="0" w:noVBand="0"/>
      </w:tblPr>
      <w:tblGrid>
        <w:gridCol w:w="4465"/>
        <w:gridCol w:w="2624"/>
        <w:gridCol w:w="2125"/>
      </w:tblGrid>
      <w:tr w:rsidR="00043DA3" w:rsidRPr="00466DF5" w14:paraId="283EED9F" w14:textId="77777777" w:rsidTr="00043DA3">
        <w:tc>
          <w:tcPr>
            <w:tcW w:w="2423" w:type="pct"/>
          </w:tcPr>
          <w:p w14:paraId="071D1E9F" w14:textId="77777777" w:rsidR="00043DA3" w:rsidRPr="00466DF5" w:rsidRDefault="00043DA3" w:rsidP="00C07E40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466DF5">
              <w:rPr>
                <w:sz w:val="24"/>
                <w:lang w:eastAsia="en-US"/>
              </w:rPr>
              <w:t>Директор</w:t>
            </w:r>
          </w:p>
          <w:p w14:paraId="032C68AC" w14:textId="04BEAC7E" w:rsidR="00043DA3" w:rsidRPr="00466DF5" w:rsidRDefault="00043DA3" w:rsidP="00C07E40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466DF5">
              <w:rPr>
                <w:sz w:val="24"/>
                <w:lang w:eastAsia="en-US"/>
              </w:rPr>
              <w:t>ТОО</w:t>
            </w:r>
            <w:r w:rsidRPr="00466DF5">
              <w:rPr>
                <w:sz w:val="24"/>
                <w:lang w:val="en-US" w:eastAsia="en-US"/>
              </w:rPr>
              <w:t xml:space="preserve"> </w:t>
            </w:r>
            <w:r w:rsidRPr="00466DF5">
              <w:rPr>
                <w:sz w:val="24"/>
                <w:lang w:val="en-US"/>
              </w:rPr>
              <w:t>«</w:t>
            </w:r>
            <w:r w:rsidR="007B371B">
              <w:rPr>
                <w:sz w:val="24"/>
                <w:lang w:val="en-US"/>
              </w:rPr>
              <w:t>Meridian</w:t>
            </w:r>
            <w:r w:rsidR="007B371B" w:rsidRPr="007B371B">
              <w:rPr>
                <w:sz w:val="24"/>
              </w:rPr>
              <w:t xml:space="preserve"> </w:t>
            </w:r>
            <w:r w:rsidR="007B371B">
              <w:rPr>
                <w:sz w:val="24"/>
                <w:lang w:val="en-US"/>
              </w:rPr>
              <w:t>Systems</w:t>
            </w:r>
            <w:r w:rsidRPr="00466DF5">
              <w:rPr>
                <w:sz w:val="24"/>
                <w:lang w:val="en-US"/>
              </w:rPr>
              <w:t>»</w:t>
            </w:r>
          </w:p>
          <w:p w14:paraId="59B836B8" w14:textId="77777777" w:rsidR="00043DA3" w:rsidRPr="00466DF5" w:rsidRDefault="00043DA3" w:rsidP="00C07E40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424" w:type="pct"/>
          </w:tcPr>
          <w:p w14:paraId="0B181F72" w14:textId="77777777" w:rsidR="00043DA3" w:rsidRPr="00466DF5" w:rsidRDefault="00043DA3" w:rsidP="00C07E40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1153" w:type="pct"/>
          </w:tcPr>
          <w:p w14:paraId="377B006D" w14:textId="77777777" w:rsidR="00043DA3" w:rsidRPr="00466DF5" w:rsidRDefault="00043DA3" w:rsidP="00C07E40">
            <w:pPr>
              <w:suppressAutoHyphens/>
              <w:jc w:val="right"/>
              <w:rPr>
                <w:sz w:val="24"/>
                <w:lang w:val="en-US" w:eastAsia="en-US"/>
              </w:rPr>
            </w:pPr>
          </w:p>
          <w:p w14:paraId="04CC2F4A" w14:textId="005D90A9" w:rsidR="00043DA3" w:rsidRPr="007B371B" w:rsidRDefault="007B371B" w:rsidP="00C07E40">
            <w:pPr>
              <w:suppressAutoHyphens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val="kk-KZ" w:eastAsia="en-US"/>
              </w:rPr>
              <w:t>А</w:t>
            </w:r>
            <w:r>
              <w:rPr>
                <w:sz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lang w:eastAsia="en-US"/>
              </w:rPr>
              <w:t>Мырзашов</w:t>
            </w:r>
            <w:proofErr w:type="spellEnd"/>
          </w:p>
        </w:tc>
      </w:tr>
      <w:tr w:rsidR="00043DA3" w:rsidRPr="00466DF5" w14:paraId="17B14E6B" w14:textId="77777777" w:rsidTr="00043DA3">
        <w:tc>
          <w:tcPr>
            <w:tcW w:w="2423" w:type="pct"/>
          </w:tcPr>
          <w:p w14:paraId="112EA808" w14:textId="77777777" w:rsidR="00043DA3" w:rsidRPr="00466DF5" w:rsidRDefault="00043DA3" w:rsidP="00C07E40">
            <w:pPr>
              <w:suppressAutoHyphens/>
              <w:ind w:firstLine="567"/>
              <w:rPr>
                <w:sz w:val="24"/>
                <w:lang w:val="en-US" w:eastAsia="en-US"/>
              </w:rPr>
            </w:pPr>
            <w:r w:rsidRPr="00466DF5">
              <w:rPr>
                <w:sz w:val="24"/>
                <w:lang w:eastAsia="en-US"/>
              </w:rPr>
              <w:t>Эксперт</w:t>
            </w:r>
            <w:r w:rsidRPr="00466DF5">
              <w:rPr>
                <w:sz w:val="24"/>
                <w:lang w:val="en-US" w:eastAsia="en-US"/>
              </w:rPr>
              <w:t xml:space="preserve"> </w:t>
            </w:r>
          </w:p>
          <w:p w14:paraId="45F10862" w14:textId="76A9A994" w:rsidR="00043DA3" w:rsidRPr="00466DF5" w:rsidRDefault="00043DA3" w:rsidP="00C07E40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466DF5">
              <w:rPr>
                <w:sz w:val="24"/>
                <w:lang w:eastAsia="en-US"/>
              </w:rPr>
              <w:t>ТОО</w:t>
            </w:r>
            <w:r w:rsidRPr="00466DF5">
              <w:rPr>
                <w:sz w:val="24"/>
                <w:lang w:val="en-US" w:eastAsia="en-US"/>
              </w:rPr>
              <w:t xml:space="preserve"> </w:t>
            </w:r>
            <w:r w:rsidRPr="00466DF5">
              <w:rPr>
                <w:sz w:val="24"/>
                <w:lang w:val="en-US"/>
              </w:rPr>
              <w:t>«</w:t>
            </w:r>
            <w:r w:rsidR="00485803">
              <w:rPr>
                <w:sz w:val="24"/>
                <w:lang w:val="en-US"/>
              </w:rPr>
              <w:t>Meridian</w:t>
            </w:r>
            <w:r w:rsidR="00485803" w:rsidRPr="007B371B">
              <w:rPr>
                <w:sz w:val="24"/>
              </w:rPr>
              <w:t xml:space="preserve"> </w:t>
            </w:r>
            <w:r w:rsidR="00485803">
              <w:rPr>
                <w:sz w:val="24"/>
                <w:lang w:val="en-US"/>
              </w:rPr>
              <w:t>Systems</w:t>
            </w:r>
            <w:r w:rsidRPr="00466DF5">
              <w:rPr>
                <w:sz w:val="24"/>
                <w:lang w:val="en-US"/>
              </w:rPr>
              <w:t>»</w:t>
            </w:r>
          </w:p>
          <w:p w14:paraId="4ADB6A66" w14:textId="77777777" w:rsidR="00043DA3" w:rsidRPr="00466DF5" w:rsidRDefault="00043DA3" w:rsidP="00C07E40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424" w:type="pct"/>
          </w:tcPr>
          <w:p w14:paraId="5E8D99E1" w14:textId="77777777" w:rsidR="00043DA3" w:rsidRPr="00466DF5" w:rsidRDefault="00043DA3" w:rsidP="00C07E40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1153" w:type="pct"/>
          </w:tcPr>
          <w:p w14:paraId="795529DF" w14:textId="77777777" w:rsidR="00043DA3" w:rsidRPr="00466DF5" w:rsidRDefault="00043DA3" w:rsidP="00C07E40">
            <w:pPr>
              <w:suppressAutoHyphens/>
              <w:rPr>
                <w:sz w:val="24"/>
                <w:lang w:val="en-US" w:eastAsia="en-US"/>
              </w:rPr>
            </w:pPr>
          </w:p>
          <w:p w14:paraId="533447BF" w14:textId="294D273C" w:rsidR="00043DA3" w:rsidRPr="00466DF5" w:rsidRDefault="00043DA3" w:rsidP="00C07E40">
            <w:pPr>
              <w:suppressAutoHyphens/>
              <w:jc w:val="right"/>
              <w:rPr>
                <w:sz w:val="24"/>
                <w:lang w:val="kk-KZ" w:eastAsia="en-US"/>
              </w:rPr>
            </w:pPr>
            <w:r>
              <w:rPr>
                <w:sz w:val="24"/>
                <w:lang w:eastAsia="en-US"/>
              </w:rPr>
              <w:t xml:space="preserve">Д. </w:t>
            </w:r>
            <w:proofErr w:type="spellStart"/>
            <w:r>
              <w:rPr>
                <w:sz w:val="24"/>
                <w:lang w:eastAsia="en-US"/>
              </w:rPr>
              <w:t>Акимжанова</w:t>
            </w:r>
            <w:proofErr w:type="spellEnd"/>
          </w:p>
        </w:tc>
      </w:tr>
    </w:tbl>
    <w:p w14:paraId="703D2732" w14:textId="77777777" w:rsidR="00D345F6" w:rsidRPr="00AD738E" w:rsidRDefault="00D344FA" w:rsidP="00264E03">
      <w:pPr>
        <w:shd w:val="clear" w:color="auto" w:fill="FFFFFF"/>
        <w:ind w:left="2160" w:firstLine="567"/>
        <w:rPr>
          <w:spacing w:val="-6"/>
          <w:sz w:val="16"/>
          <w:szCs w:val="16"/>
        </w:rPr>
      </w:pPr>
      <w:r w:rsidRPr="00AD738E">
        <w:rPr>
          <w:spacing w:val="-6"/>
          <w:sz w:val="16"/>
          <w:szCs w:val="16"/>
        </w:rPr>
        <w:t xml:space="preserve">    </w:t>
      </w:r>
    </w:p>
    <w:p w14:paraId="75158D0A" w14:textId="77777777" w:rsidR="007853F7" w:rsidRPr="00AD738E" w:rsidRDefault="007853F7" w:rsidP="00264E03">
      <w:pPr>
        <w:shd w:val="clear" w:color="auto" w:fill="FFFFFF"/>
        <w:ind w:left="2160" w:firstLine="567"/>
      </w:pPr>
    </w:p>
    <w:sectPr w:rsidR="007853F7" w:rsidRPr="00AD738E" w:rsidSect="00112334">
      <w:headerReference w:type="even" r:id="rId20"/>
      <w:pgSz w:w="11906" w:h="16838" w:code="9"/>
      <w:pgMar w:top="1418" w:right="1418" w:bottom="1418" w:left="1134" w:header="1022" w:footer="1021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3A33C" w14:textId="77777777" w:rsidR="00B54523" w:rsidRDefault="00B54523">
      <w:r>
        <w:separator/>
      </w:r>
    </w:p>
    <w:p w14:paraId="2619DC23" w14:textId="77777777" w:rsidR="00B54523" w:rsidRDefault="00B54523"/>
  </w:endnote>
  <w:endnote w:type="continuationSeparator" w:id="0">
    <w:p w14:paraId="4252978C" w14:textId="77777777" w:rsidR="00B54523" w:rsidRDefault="00B54523">
      <w:r>
        <w:continuationSeparator/>
      </w:r>
    </w:p>
    <w:p w14:paraId="758CB41E" w14:textId="77777777" w:rsidR="00B54523" w:rsidRDefault="00B545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20250" w14:textId="3970850C" w:rsidR="00C23E54" w:rsidRPr="00205DDC" w:rsidRDefault="00C23E54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II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E1FFA" w14:textId="1AEF4880" w:rsidR="00C23E54" w:rsidRPr="00235499" w:rsidRDefault="00C23E54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1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3EC0" w14:textId="77777777" w:rsidR="00C23E54" w:rsidRDefault="00C23E5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64373" w14:textId="77777777" w:rsidR="00B54523" w:rsidRDefault="00B54523">
      <w:r>
        <w:separator/>
      </w:r>
    </w:p>
    <w:p w14:paraId="4296596F" w14:textId="77777777" w:rsidR="00B54523" w:rsidRDefault="00B54523"/>
  </w:footnote>
  <w:footnote w:type="continuationSeparator" w:id="0">
    <w:p w14:paraId="059896EC" w14:textId="77777777" w:rsidR="00B54523" w:rsidRDefault="00B54523">
      <w:r>
        <w:continuationSeparator/>
      </w:r>
    </w:p>
    <w:p w14:paraId="49E296C7" w14:textId="77777777" w:rsidR="00B54523" w:rsidRDefault="00B545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18C02" w14:textId="77777777" w:rsidR="00C23E54" w:rsidRPr="004E5AB6" w:rsidRDefault="00C23E54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73ED4E99" w14:textId="0C4C63A0" w:rsidR="00C23E54" w:rsidRPr="00E675FA" w:rsidRDefault="00C23E54" w:rsidP="00E675FA">
    <w:pPr>
      <w:jc w:val="left"/>
      <w:rPr>
        <w:i/>
        <w:sz w:val="24"/>
      </w:rPr>
    </w:pPr>
    <w:r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4FFAC" w14:textId="77777777" w:rsidR="00C23E54" w:rsidRPr="004E5AB6" w:rsidRDefault="00C23E54" w:rsidP="00E675FA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</w:p>
  <w:p w14:paraId="4E8BC024" w14:textId="519A779D" w:rsidR="00C23E54" w:rsidRPr="00E675FA" w:rsidRDefault="00C23E54" w:rsidP="00E675FA">
    <w:pPr>
      <w:jc w:val="right"/>
      <w:rPr>
        <w:i/>
        <w:sz w:val="24"/>
      </w:rPr>
    </w:pPr>
    <w:r>
      <w:rPr>
        <w:i/>
        <w:sz w:val="24"/>
      </w:rPr>
      <w:t>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EAE09" w14:textId="0CAE5D56" w:rsidR="00C23E54" w:rsidRPr="000F674B" w:rsidRDefault="00C23E54" w:rsidP="000F674B">
    <w:pPr>
      <w:pStyle w:val="a5"/>
      <w:jc w:val="right"/>
      <w:rPr>
        <w:sz w:val="24"/>
      </w:rPr>
    </w:pPr>
    <w:r w:rsidRPr="000F674B">
      <w:rPr>
        <w:sz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2551F" w14:textId="77777777" w:rsidR="00C23E54" w:rsidRPr="004E5AB6" w:rsidRDefault="00C23E54" w:rsidP="00E675FA">
    <w:pPr>
      <w:jc w:val="left"/>
      <w:rPr>
        <w:sz w:val="24"/>
      </w:rPr>
    </w:pPr>
    <w:r>
      <w:rPr>
        <w:b/>
        <w:bCs/>
        <w:sz w:val="24"/>
      </w:rPr>
      <w:t xml:space="preserve">СТ РК </w:t>
    </w:r>
  </w:p>
  <w:p w14:paraId="05A45881" w14:textId="719CFE48" w:rsidR="00C23E54" w:rsidRPr="00E675FA" w:rsidRDefault="00C23E54" w:rsidP="00E675FA">
    <w:pPr>
      <w:jc w:val="left"/>
      <w:rPr>
        <w:i/>
        <w:sz w:val="24"/>
      </w:rPr>
    </w:pPr>
    <w:r>
      <w:rPr>
        <w:i/>
        <w:sz w:val="24"/>
      </w:rPr>
      <w:t>(проект, редакция 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D76BC76"/>
    <w:lvl w:ilvl="0">
      <w:numFmt w:val="bullet"/>
      <w:lvlText w:val="*"/>
      <w:lvlJc w:val="left"/>
    </w:lvl>
  </w:abstractNum>
  <w:abstractNum w:abstractNumId="1" w15:restartNumberingAfterBreak="0">
    <w:nsid w:val="02B03649"/>
    <w:multiLevelType w:val="multilevel"/>
    <w:tmpl w:val="D9B827D0"/>
    <w:lvl w:ilvl="0">
      <w:start w:val="1"/>
      <w:numFmt w:val="decimal"/>
      <w:lvlText w:val="[%1]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2F318F"/>
    <w:multiLevelType w:val="hybridMultilevel"/>
    <w:tmpl w:val="E1E6C4C4"/>
    <w:lvl w:ilvl="0" w:tplc="2A2A1634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804F10"/>
    <w:multiLevelType w:val="hybridMultilevel"/>
    <w:tmpl w:val="DE62F39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3036FEC"/>
    <w:multiLevelType w:val="hybridMultilevel"/>
    <w:tmpl w:val="0AB88B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36352CD"/>
    <w:multiLevelType w:val="hybridMultilevel"/>
    <w:tmpl w:val="8EDAB2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5572AD1"/>
    <w:multiLevelType w:val="hybridMultilevel"/>
    <w:tmpl w:val="A0D6AC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CBC529D"/>
    <w:multiLevelType w:val="hybridMultilevel"/>
    <w:tmpl w:val="4CE20A2A"/>
    <w:lvl w:ilvl="0" w:tplc="04190011">
      <w:start w:val="1"/>
      <w:numFmt w:val="decimal"/>
      <w:lvlText w:val="%1)"/>
      <w:lvlJc w:val="left"/>
      <w:pPr>
        <w:ind w:left="1123" w:hanging="360"/>
      </w:pPr>
    </w:lvl>
    <w:lvl w:ilvl="1" w:tplc="04190011">
      <w:start w:val="1"/>
      <w:numFmt w:val="decimal"/>
      <w:lvlText w:val="%2)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9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10C44CC"/>
    <w:multiLevelType w:val="hybridMultilevel"/>
    <w:tmpl w:val="0C1E1C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D14DCE"/>
    <w:multiLevelType w:val="hybridMultilevel"/>
    <w:tmpl w:val="2B02671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32687ABA"/>
    <w:multiLevelType w:val="multilevel"/>
    <w:tmpl w:val="D9B827D0"/>
    <w:lvl w:ilvl="0">
      <w:start w:val="1"/>
      <w:numFmt w:val="decimal"/>
      <w:lvlText w:val="[%1]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4148B9"/>
    <w:multiLevelType w:val="hybridMultilevel"/>
    <w:tmpl w:val="27B005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B291603"/>
    <w:multiLevelType w:val="hybridMultilevel"/>
    <w:tmpl w:val="3F2A89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15E4E85"/>
    <w:multiLevelType w:val="hybridMultilevel"/>
    <w:tmpl w:val="2F9004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0F20F2"/>
    <w:multiLevelType w:val="hybridMultilevel"/>
    <w:tmpl w:val="425E97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65A7B39"/>
    <w:multiLevelType w:val="hybridMultilevel"/>
    <w:tmpl w:val="386256A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A350F"/>
    <w:multiLevelType w:val="multilevel"/>
    <w:tmpl w:val="0FEAE7D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6F920575"/>
    <w:multiLevelType w:val="hybridMultilevel"/>
    <w:tmpl w:val="DFD201C6"/>
    <w:lvl w:ilvl="0" w:tplc="E2403DC4">
      <w:start w:val="1"/>
      <w:numFmt w:val="russianLower"/>
      <w:lvlText w:val="%1)"/>
      <w:lvlJc w:val="left"/>
      <w:pPr>
        <w:ind w:left="2250" w:hanging="360"/>
      </w:pPr>
      <w:rPr>
        <w:rFonts w:hint="default"/>
      </w:rPr>
    </w:lvl>
    <w:lvl w:ilvl="1" w:tplc="5306A4E0">
      <w:start w:val="1"/>
      <w:numFmt w:val="decimal"/>
      <w:lvlText w:val="%2)"/>
      <w:lvlJc w:val="left"/>
      <w:pPr>
        <w:ind w:left="2022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3A37B6A"/>
    <w:multiLevelType w:val="hybridMultilevel"/>
    <w:tmpl w:val="E5F21DC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B275250"/>
    <w:multiLevelType w:val="hybridMultilevel"/>
    <w:tmpl w:val="21B6CA36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9"/>
  </w:num>
  <w:num w:numId="5">
    <w:abstractNumId w:val="9"/>
  </w:num>
  <w:num w:numId="6">
    <w:abstractNumId w:val="17"/>
  </w:num>
  <w:num w:numId="7">
    <w:abstractNumId w:val="22"/>
  </w:num>
  <w:num w:numId="8">
    <w:abstractNumId w:val="21"/>
  </w:num>
  <w:num w:numId="9">
    <w:abstractNumId w:val="4"/>
  </w:num>
  <w:num w:numId="10">
    <w:abstractNumId w:val="5"/>
  </w:num>
  <w:num w:numId="11">
    <w:abstractNumId w:val="15"/>
  </w:num>
  <w:num w:numId="12">
    <w:abstractNumId w:val="13"/>
  </w:num>
  <w:num w:numId="13">
    <w:abstractNumId w:val="6"/>
  </w:num>
  <w:num w:numId="14">
    <w:abstractNumId w:val="16"/>
  </w:num>
  <w:num w:numId="15">
    <w:abstractNumId w:val="23"/>
  </w:num>
  <w:num w:numId="16">
    <w:abstractNumId w:val="8"/>
  </w:num>
  <w:num w:numId="17">
    <w:abstractNumId w:val="14"/>
  </w:num>
  <w:num w:numId="18">
    <w:abstractNumId w:val="10"/>
  </w:num>
  <w:num w:numId="19">
    <w:abstractNumId w:val="11"/>
  </w:num>
  <w:num w:numId="20">
    <w:abstractNumId w:val="3"/>
  </w:num>
  <w:num w:numId="21">
    <w:abstractNumId w:val="12"/>
  </w:num>
  <w:num w:numId="22">
    <w:abstractNumId w:val="2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Arial" w:hAnsi="Arial" w:cs="Arial" w:hint="default"/>
        </w:rPr>
      </w:lvl>
    </w:lvlOverride>
  </w:num>
  <w:num w:numId="30">
    <w:abstractNumId w:val="19"/>
    <w:lvlOverride w:ilvl="0">
      <w:startOverride w:val="8"/>
    </w:lvlOverride>
    <w:lvlOverride w:ilvl="1">
      <w:startOverride w:val="2"/>
    </w:lvlOverride>
    <w:lvlOverride w:ilvl="2">
      <w:startOverride w:val="3"/>
    </w:lvlOverride>
  </w:num>
  <w:num w:numId="31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evenAndOddHeader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07FA2"/>
    <w:rsid w:val="00010078"/>
    <w:rsid w:val="00010457"/>
    <w:rsid w:val="00011DDB"/>
    <w:rsid w:val="00011FA1"/>
    <w:rsid w:val="000120F4"/>
    <w:rsid w:val="00014CC3"/>
    <w:rsid w:val="000150DA"/>
    <w:rsid w:val="0001699D"/>
    <w:rsid w:val="00016A30"/>
    <w:rsid w:val="00022DDE"/>
    <w:rsid w:val="0002302B"/>
    <w:rsid w:val="000237C6"/>
    <w:rsid w:val="00024581"/>
    <w:rsid w:val="00024765"/>
    <w:rsid w:val="000260B3"/>
    <w:rsid w:val="00026560"/>
    <w:rsid w:val="00027DB7"/>
    <w:rsid w:val="0003146A"/>
    <w:rsid w:val="000315C9"/>
    <w:rsid w:val="000320EF"/>
    <w:rsid w:val="0003417D"/>
    <w:rsid w:val="0003527D"/>
    <w:rsid w:val="00035A3E"/>
    <w:rsid w:val="00036E17"/>
    <w:rsid w:val="000370E7"/>
    <w:rsid w:val="00037519"/>
    <w:rsid w:val="00037CD6"/>
    <w:rsid w:val="0004026F"/>
    <w:rsid w:val="0004043C"/>
    <w:rsid w:val="0004160D"/>
    <w:rsid w:val="00042128"/>
    <w:rsid w:val="00042458"/>
    <w:rsid w:val="000426C7"/>
    <w:rsid w:val="00042B9E"/>
    <w:rsid w:val="00043BCD"/>
    <w:rsid w:val="00043C41"/>
    <w:rsid w:val="00043DA3"/>
    <w:rsid w:val="000443C4"/>
    <w:rsid w:val="00045450"/>
    <w:rsid w:val="00045B01"/>
    <w:rsid w:val="00045D8B"/>
    <w:rsid w:val="00045F67"/>
    <w:rsid w:val="00047B54"/>
    <w:rsid w:val="00051012"/>
    <w:rsid w:val="00051616"/>
    <w:rsid w:val="00052213"/>
    <w:rsid w:val="00053743"/>
    <w:rsid w:val="00053DAB"/>
    <w:rsid w:val="00053DD3"/>
    <w:rsid w:val="000555CE"/>
    <w:rsid w:val="00055935"/>
    <w:rsid w:val="00055BEE"/>
    <w:rsid w:val="000568C9"/>
    <w:rsid w:val="000573CD"/>
    <w:rsid w:val="00057425"/>
    <w:rsid w:val="00060F2E"/>
    <w:rsid w:val="0006110A"/>
    <w:rsid w:val="00061BE3"/>
    <w:rsid w:val="000620F8"/>
    <w:rsid w:val="000626EE"/>
    <w:rsid w:val="00062B26"/>
    <w:rsid w:val="00062C05"/>
    <w:rsid w:val="000630D8"/>
    <w:rsid w:val="00063494"/>
    <w:rsid w:val="00063CED"/>
    <w:rsid w:val="00063E62"/>
    <w:rsid w:val="0006482E"/>
    <w:rsid w:val="00065905"/>
    <w:rsid w:val="00067585"/>
    <w:rsid w:val="00067B11"/>
    <w:rsid w:val="00070462"/>
    <w:rsid w:val="00070EDD"/>
    <w:rsid w:val="00071299"/>
    <w:rsid w:val="0007238B"/>
    <w:rsid w:val="000737BA"/>
    <w:rsid w:val="00073E3E"/>
    <w:rsid w:val="00074B19"/>
    <w:rsid w:val="00076228"/>
    <w:rsid w:val="0008039E"/>
    <w:rsid w:val="00080A9C"/>
    <w:rsid w:val="00081A9B"/>
    <w:rsid w:val="00082DDC"/>
    <w:rsid w:val="00083090"/>
    <w:rsid w:val="00083976"/>
    <w:rsid w:val="0008454F"/>
    <w:rsid w:val="0008711D"/>
    <w:rsid w:val="00087BE9"/>
    <w:rsid w:val="00094079"/>
    <w:rsid w:val="0009446B"/>
    <w:rsid w:val="00095986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45AD"/>
    <w:rsid w:val="000A74AE"/>
    <w:rsid w:val="000A7AEB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187"/>
    <w:rsid w:val="000C4BE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207"/>
    <w:rsid w:val="000E1322"/>
    <w:rsid w:val="000E13EA"/>
    <w:rsid w:val="000E169D"/>
    <w:rsid w:val="000E16FE"/>
    <w:rsid w:val="000E2370"/>
    <w:rsid w:val="000E2432"/>
    <w:rsid w:val="000E258A"/>
    <w:rsid w:val="000E48F3"/>
    <w:rsid w:val="000E4E7C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27A7"/>
    <w:rsid w:val="000F3167"/>
    <w:rsid w:val="000F3E89"/>
    <w:rsid w:val="000F47CC"/>
    <w:rsid w:val="000F674B"/>
    <w:rsid w:val="000F7808"/>
    <w:rsid w:val="001003F7"/>
    <w:rsid w:val="00100E95"/>
    <w:rsid w:val="00101B6C"/>
    <w:rsid w:val="00103F09"/>
    <w:rsid w:val="0010410A"/>
    <w:rsid w:val="001041D8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653"/>
    <w:rsid w:val="00111A51"/>
    <w:rsid w:val="00112334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AF6"/>
    <w:rsid w:val="00124E47"/>
    <w:rsid w:val="00124FC7"/>
    <w:rsid w:val="001261FC"/>
    <w:rsid w:val="0012661C"/>
    <w:rsid w:val="00126A15"/>
    <w:rsid w:val="001273C1"/>
    <w:rsid w:val="001275EB"/>
    <w:rsid w:val="00127E10"/>
    <w:rsid w:val="00127E3D"/>
    <w:rsid w:val="001305A9"/>
    <w:rsid w:val="001306EA"/>
    <w:rsid w:val="00130B37"/>
    <w:rsid w:val="001324AB"/>
    <w:rsid w:val="0013266E"/>
    <w:rsid w:val="00132D71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17DA"/>
    <w:rsid w:val="001419DD"/>
    <w:rsid w:val="00142B6E"/>
    <w:rsid w:val="00142CDD"/>
    <w:rsid w:val="00144152"/>
    <w:rsid w:val="001441A6"/>
    <w:rsid w:val="001441D1"/>
    <w:rsid w:val="00144473"/>
    <w:rsid w:val="0014732A"/>
    <w:rsid w:val="00147B2D"/>
    <w:rsid w:val="00151497"/>
    <w:rsid w:val="00151B3A"/>
    <w:rsid w:val="001521B3"/>
    <w:rsid w:val="001529F1"/>
    <w:rsid w:val="00153DB6"/>
    <w:rsid w:val="00153E15"/>
    <w:rsid w:val="00154753"/>
    <w:rsid w:val="00154FC0"/>
    <w:rsid w:val="00157A33"/>
    <w:rsid w:val="00161B5F"/>
    <w:rsid w:val="00161C5A"/>
    <w:rsid w:val="001625F2"/>
    <w:rsid w:val="00162B5E"/>
    <w:rsid w:val="00163DD4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25F"/>
    <w:rsid w:val="0017358A"/>
    <w:rsid w:val="001735DA"/>
    <w:rsid w:val="001744EF"/>
    <w:rsid w:val="001750A4"/>
    <w:rsid w:val="0017543C"/>
    <w:rsid w:val="00175BFC"/>
    <w:rsid w:val="00175F88"/>
    <w:rsid w:val="00177A6C"/>
    <w:rsid w:val="001803A9"/>
    <w:rsid w:val="001815E7"/>
    <w:rsid w:val="00182047"/>
    <w:rsid w:val="00182D36"/>
    <w:rsid w:val="00182E9E"/>
    <w:rsid w:val="001859A8"/>
    <w:rsid w:val="001860B4"/>
    <w:rsid w:val="00186B27"/>
    <w:rsid w:val="00186BD6"/>
    <w:rsid w:val="00190D2A"/>
    <w:rsid w:val="00191432"/>
    <w:rsid w:val="00191B3D"/>
    <w:rsid w:val="001929B6"/>
    <w:rsid w:val="00192C59"/>
    <w:rsid w:val="00193280"/>
    <w:rsid w:val="001936BA"/>
    <w:rsid w:val="00193E5F"/>
    <w:rsid w:val="00194639"/>
    <w:rsid w:val="00194E8E"/>
    <w:rsid w:val="00196CCD"/>
    <w:rsid w:val="00196EE1"/>
    <w:rsid w:val="001A01B1"/>
    <w:rsid w:val="001A2257"/>
    <w:rsid w:val="001A3832"/>
    <w:rsid w:val="001A46F5"/>
    <w:rsid w:val="001A4E71"/>
    <w:rsid w:val="001A524D"/>
    <w:rsid w:val="001A52E7"/>
    <w:rsid w:val="001A6011"/>
    <w:rsid w:val="001A61FA"/>
    <w:rsid w:val="001A62AD"/>
    <w:rsid w:val="001A7C68"/>
    <w:rsid w:val="001B0523"/>
    <w:rsid w:val="001B0815"/>
    <w:rsid w:val="001B09C1"/>
    <w:rsid w:val="001B0A5F"/>
    <w:rsid w:val="001B1858"/>
    <w:rsid w:val="001B19FA"/>
    <w:rsid w:val="001B1B07"/>
    <w:rsid w:val="001B28B7"/>
    <w:rsid w:val="001B2FCA"/>
    <w:rsid w:val="001B3FD9"/>
    <w:rsid w:val="001B47CF"/>
    <w:rsid w:val="001B4AFE"/>
    <w:rsid w:val="001B4B8E"/>
    <w:rsid w:val="001B51CA"/>
    <w:rsid w:val="001B5BFD"/>
    <w:rsid w:val="001B5F9E"/>
    <w:rsid w:val="001B76E2"/>
    <w:rsid w:val="001B7857"/>
    <w:rsid w:val="001B78A1"/>
    <w:rsid w:val="001B7D73"/>
    <w:rsid w:val="001C2F0D"/>
    <w:rsid w:val="001C350F"/>
    <w:rsid w:val="001C465F"/>
    <w:rsid w:val="001C606C"/>
    <w:rsid w:val="001C6370"/>
    <w:rsid w:val="001C66A5"/>
    <w:rsid w:val="001C754F"/>
    <w:rsid w:val="001D0443"/>
    <w:rsid w:val="001D06D1"/>
    <w:rsid w:val="001D14F0"/>
    <w:rsid w:val="001D1FE0"/>
    <w:rsid w:val="001D238D"/>
    <w:rsid w:val="001D2EF2"/>
    <w:rsid w:val="001D3085"/>
    <w:rsid w:val="001D4546"/>
    <w:rsid w:val="001D55FC"/>
    <w:rsid w:val="001D5DFB"/>
    <w:rsid w:val="001D61BA"/>
    <w:rsid w:val="001D6631"/>
    <w:rsid w:val="001D6E49"/>
    <w:rsid w:val="001D7CBB"/>
    <w:rsid w:val="001D7DDF"/>
    <w:rsid w:val="001E240E"/>
    <w:rsid w:val="001E2929"/>
    <w:rsid w:val="001E29DF"/>
    <w:rsid w:val="001E563A"/>
    <w:rsid w:val="001E7159"/>
    <w:rsid w:val="001E7F0C"/>
    <w:rsid w:val="001F059C"/>
    <w:rsid w:val="001F07D3"/>
    <w:rsid w:val="001F1331"/>
    <w:rsid w:val="001F1554"/>
    <w:rsid w:val="001F1CF1"/>
    <w:rsid w:val="001F1FC4"/>
    <w:rsid w:val="001F28AE"/>
    <w:rsid w:val="001F2942"/>
    <w:rsid w:val="001F40FB"/>
    <w:rsid w:val="001F5251"/>
    <w:rsid w:val="001F545B"/>
    <w:rsid w:val="001F5E85"/>
    <w:rsid w:val="002003A5"/>
    <w:rsid w:val="00200401"/>
    <w:rsid w:val="002007E1"/>
    <w:rsid w:val="00200E72"/>
    <w:rsid w:val="0020112A"/>
    <w:rsid w:val="00201AD7"/>
    <w:rsid w:val="00202572"/>
    <w:rsid w:val="00202AD4"/>
    <w:rsid w:val="0020405C"/>
    <w:rsid w:val="00204191"/>
    <w:rsid w:val="00204296"/>
    <w:rsid w:val="002048AC"/>
    <w:rsid w:val="00205DDC"/>
    <w:rsid w:val="00206024"/>
    <w:rsid w:val="0020620B"/>
    <w:rsid w:val="0021017C"/>
    <w:rsid w:val="00211936"/>
    <w:rsid w:val="00211991"/>
    <w:rsid w:val="00212048"/>
    <w:rsid w:val="002122C0"/>
    <w:rsid w:val="00212706"/>
    <w:rsid w:val="002132D3"/>
    <w:rsid w:val="0021466A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31981"/>
    <w:rsid w:val="00232DFB"/>
    <w:rsid w:val="0023431C"/>
    <w:rsid w:val="002343A9"/>
    <w:rsid w:val="00235499"/>
    <w:rsid w:val="0023563F"/>
    <w:rsid w:val="00235A45"/>
    <w:rsid w:val="0023691E"/>
    <w:rsid w:val="002403AA"/>
    <w:rsid w:val="002427C9"/>
    <w:rsid w:val="002429EF"/>
    <w:rsid w:val="0024576E"/>
    <w:rsid w:val="00246544"/>
    <w:rsid w:val="00247906"/>
    <w:rsid w:val="00250E0D"/>
    <w:rsid w:val="0025114E"/>
    <w:rsid w:val="0025334C"/>
    <w:rsid w:val="00254047"/>
    <w:rsid w:val="0025541A"/>
    <w:rsid w:val="00255819"/>
    <w:rsid w:val="00255AB3"/>
    <w:rsid w:val="00255DBE"/>
    <w:rsid w:val="00260166"/>
    <w:rsid w:val="00261211"/>
    <w:rsid w:val="00261BF8"/>
    <w:rsid w:val="00263F7E"/>
    <w:rsid w:val="0026415A"/>
    <w:rsid w:val="00264E03"/>
    <w:rsid w:val="002654C6"/>
    <w:rsid w:val="00265BE7"/>
    <w:rsid w:val="00265C42"/>
    <w:rsid w:val="00265EC8"/>
    <w:rsid w:val="002662DE"/>
    <w:rsid w:val="00266D64"/>
    <w:rsid w:val="002674DF"/>
    <w:rsid w:val="00270E8E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77CA5"/>
    <w:rsid w:val="00281BE3"/>
    <w:rsid w:val="00281C78"/>
    <w:rsid w:val="002835C4"/>
    <w:rsid w:val="002835C9"/>
    <w:rsid w:val="002838D4"/>
    <w:rsid w:val="00284BB2"/>
    <w:rsid w:val="00284C21"/>
    <w:rsid w:val="0028546A"/>
    <w:rsid w:val="002864F5"/>
    <w:rsid w:val="002868EB"/>
    <w:rsid w:val="00291B24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5D8"/>
    <w:rsid w:val="00296BA3"/>
    <w:rsid w:val="002A0E61"/>
    <w:rsid w:val="002A271B"/>
    <w:rsid w:val="002A2B2F"/>
    <w:rsid w:val="002A4CEC"/>
    <w:rsid w:val="002A4F76"/>
    <w:rsid w:val="002A56C4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2D95"/>
    <w:rsid w:val="002C30D3"/>
    <w:rsid w:val="002C3E7C"/>
    <w:rsid w:val="002C409A"/>
    <w:rsid w:val="002C4294"/>
    <w:rsid w:val="002C45AF"/>
    <w:rsid w:val="002C5139"/>
    <w:rsid w:val="002C56B7"/>
    <w:rsid w:val="002D15B3"/>
    <w:rsid w:val="002D1605"/>
    <w:rsid w:val="002D1E5D"/>
    <w:rsid w:val="002D2BFA"/>
    <w:rsid w:val="002D39C0"/>
    <w:rsid w:val="002D46BD"/>
    <w:rsid w:val="002D509A"/>
    <w:rsid w:val="002D6043"/>
    <w:rsid w:val="002D67E5"/>
    <w:rsid w:val="002D7000"/>
    <w:rsid w:val="002D7B27"/>
    <w:rsid w:val="002D7E6A"/>
    <w:rsid w:val="002E02A2"/>
    <w:rsid w:val="002E09EF"/>
    <w:rsid w:val="002E1267"/>
    <w:rsid w:val="002E2BD1"/>
    <w:rsid w:val="002E3BF9"/>
    <w:rsid w:val="002E5178"/>
    <w:rsid w:val="002E5CB4"/>
    <w:rsid w:val="002E5E3C"/>
    <w:rsid w:val="002E705B"/>
    <w:rsid w:val="002E73BB"/>
    <w:rsid w:val="002F0C39"/>
    <w:rsid w:val="002F1AD2"/>
    <w:rsid w:val="002F1E49"/>
    <w:rsid w:val="002F2593"/>
    <w:rsid w:val="002F26AF"/>
    <w:rsid w:val="002F2F01"/>
    <w:rsid w:val="002F30E6"/>
    <w:rsid w:val="002F350D"/>
    <w:rsid w:val="002F433A"/>
    <w:rsid w:val="002F51B9"/>
    <w:rsid w:val="002F5FA4"/>
    <w:rsid w:val="002F6DF9"/>
    <w:rsid w:val="002F6F1C"/>
    <w:rsid w:val="002F7141"/>
    <w:rsid w:val="002F7D1A"/>
    <w:rsid w:val="003010C0"/>
    <w:rsid w:val="0030172E"/>
    <w:rsid w:val="00301E68"/>
    <w:rsid w:val="003029DD"/>
    <w:rsid w:val="00303AF9"/>
    <w:rsid w:val="00303B60"/>
    <w:rsid w:val="0030663E"/>
    <w:rsid w:val="003069A6"/>
    <w:rsid w:val="00307EED"/>
    <w:rsid w:val="00310310"/>
    <w:rsid w:val="00311A0C"/>
    <w:rsid w:val="0031382F"/>
    <w:rsid w:val="00313867"/>
    <w:rsid w:val="003139B2"/>
    <w:rsid w:val="00313A42"/>
    <w:rsid w:val="00313A5E"/>
    <w:rsid w:val="003145FB"/>
    <w:rsid w:val="00314B32"/>
    <w:rsid w:val="00314D11"/>
    <w:rsid w:val="00315E11"/>
    <w:rsid w:val="00316840"/>
    <w:rsid w:val="00316B16"/>
    <w:rsid w:val="00320777"/>
    <w:rsid w:val="003215A4"/>
    <w:rsid w:val="00323B52"/>
    <w:rsid w:val="00324573"/>
    <w:rsid w:val="003252AD"/>
    <w:rsid w:val="003256A2"/>
    <w:rsid w:val="0032599E"/>
    <w:rsid w:val="00325FD4"/>
    <w:rsid w:val="00330546"/>
    <w:rsid w:val="00330897"/>
    <w:rsid w:val="00330FD6"/>
    <w:rsid w:val="00331FB1"/>
    <w:rsid w:val="003323D1"/>
    <w:rsid w:val="00332648"/>
    <w:rsid w:val="003341A1"/>
    <w:rsid w:val="00334429"/>
    <w:rsid w:val="003349D7"/>
    <w:rsid w:val="00334C5C"/>
    <w:rsid w:val="00334DF4"/>
    <w:rsid w:val="0033579D"/>
    <w:rsid w:val="00337DBA"/>
    <w:rsid w:val="003409F1"/>
    <w:rsid w:val="00342133"/>
    <w:rsid w:val="00342E7E"/>
    <w:rsid w:val="0034345D"/>
    <w:rsid w:val="003435B2"/>
    <w:rsid w:val="00343773"/>
    <w:rsid w:val="00343D48"/>
    <w:rsid w:val="003443AD"/>
    <w:rsid w:val="003447BA"/>
    <w:rsid w:val="00344DE6"/>
    <w:rsid w:val="00345597"/>
    <w:rsid w:val="00345776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124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1BB"/>
    <w:rsid w:val="00370EF5"/>
    <w:rsid w:val="00371E78"/>
    <w:rsid w:val="00371EEC"/>
    <w:rsid w:val="00372036"/>
    <w:rsid w:val="003724AA"/>
    <w:rsid w:val="003733BA"/>
    <w:rsid w:val="003742D0"/>
    <w:rsid w:val="00374398"/>
    <w:rsid w:val="00375180"/>
    <w:rsid w:val="00375707"/>
    <w:rsid w:val="00376111"/>
    <w:rsid w:val="00376A6A"/>
    <w:rsid w:val="003771A9"/>
    <w:rsid w:val="00377506"/>
    <w:rsid w:val="00377C98"/>
    <w:rsid w:val="0038006B"/>
    <w:rsid w:val="003809F0"/>
    <w:rsid w:val="0038180E"/>
    <w:rsid w:val="003818C0"/>
    <w:rsid w:val="0038209A"/>
    <w:rsid w:val="00382462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6A2C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41BB"/>
    <w:rsid w:val="00395864"/>
    <w:rsid w:val="00396952"/>
    <w:rsid w:val="00396A4E"/>
    <w:rsid w:val="00396F8B"/>
    <w:rsid w:val="0039724F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3815"/>
    <w:rsid w:val="003B3987"/>
    <w:rsid w:val="003B45E4"/>
    <w:rsid w:val="003B5D1C"/>
    <w:rsid w:val="003B5F96"/>
    <w:rsid w:val="003B6864"/>
    <w:rsid w:val="003C0A5B"/>
    <w:rsid w:val="003C0F68"/>
    <w:rsid w:val="003C198D"/>
    <w:rsid w:val="003C25B7"/>
    <w:rsid w:val="003C3872"/>
    <w:rsid w:val="003D063E"/>
    <w:rsid w:val="003D163C"/>
    <w:rsid w:val="003D1F45"/>
    <w:rsid w:val="003D27D3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628"/>
    <w:rsid w:val="003E388D"/>
    <w:rsid w:val="003E49C5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753E"/>
    <w:rsid w:val="003F7DD3"/>
    <w:rsid w:val="00400CC3"/>
    <w:rsid w:val="0040108F"/>
    <w:rsid w:val="00401F05"/>
    <w:rsid w:val="0040248C"/>
    <w:rsid w:val="00402870"/>
    <w:rsid w:val="00402A21"/>
    <w:rsid w:val="00403774"/>
    <w:rsid w:val="00403945"/>
    <w:rsid w:val="004040AF"/>
    <w:rsid w:val="0040491E"/>
    <w:rsid w:val="004058AC"/>
    <w:rsid w:val="00405E1C"/>
    <w:rsid w:val="00405EE1"/>
    <w:rsid w:val="0040623F"/>
    <w:rsid w:val="00410E94"/>
    <w:rsid w:val="00411764"/>
    <w:rsid w:val="004119C0"/>
    <w:rsid w:val="0041231C"/>
    <w:rsid w:val="00412BD6"/>
    <w:rsid w:val="00412EBA"/>
    <w:rsid w:val="0041301D"/>
    <w:rsid w:val="00413AEB"/>
    <w:rsid w:val="004141CF"/>
    <w:rsid w:val="00414AAF"/>
    <w:rsid w:val="004162B4"/>
    <w:rsid w:val="004165B1"/>
    <w:rsid w:val="00416859"/>
    <w:rsid w:val="0041714C"/>
    <w:rsid w:val="00417695"/>
    <w:rsid w:val="00417B40"/>
    <w:rsid w:val="00420541"/>
    <w:rsid w:val="0042197C"/>
    <w:rsid w:val="004221B0"/>
    <w:rsid w:val="00422746"/>
    <w:rsid w:val="00422C83"/>
    <w:rsid w:val="00424E32"/>
    <w:rsid w:val="00424F2E"/>
    <w:rsid w:val="00425051"/>
    <w:rsid w:val="004257CE"/>
    <w:rsid w:val="00430B12"/>
    <w:rsid w:val="00430D6A"/>
    <w:rsid w:val="00431C64"/>
    <w:rsid w:val="00431C98"/>
    <w:rsid w:val="00431E6D"/>
    <w:rsid w:val="00432761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CF2"/>
    <w:rsid w:val="00442D01"/>
    <w:rsid w:val="00443B14"/>
    <w:rsid w:val="0044508D"/>
    <w:rsid w:val="004450E9"/>
    <w:rsid w:val="0044588C"/>
    <w:rsid w:val="00446B46"/>
    <w:rsid w:val="00446E60"/>
    <w:rsid w:val="004479F7"/>
    <w:rsid w:val="00447A3D"/>
    <w:rsid w:val="00450701"/>
    <w:rsid w:val="00450AFA"/>
    <w:rsid w:val="00450E61"/>
    <w:rsid w:val="00451F4A"/>
    <w:rsid w:val="0045207E"/>
    <w:rsid w:val="0045259B"/>
    <w:rsid w:val="00453FF9"/>
    <w:rsid w:val="00454199"/>
    <w:rsid w:val="00454B09"/>
    <w:rsid w:val="00455F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1EF"/>
    <w:rsid w:val="00471542"/>
    <w:rsid w:val="00471552"/>
    <w:rsid w:val="004722FA"/>
    <w:rsid w:val="00473FD9"/>
    <w:rsid w:val="00474A54"/>
    <w:rsid w:val="00475B17"/>
    <w:rsid w:val="00475B29"/>
    <w:rsid w:val="0047639B"/>
    <w:rsid w:val="00477199"/>
    <w:rsid w:val="0047779D"/>
    <w:rsid w:val="004778DC"/>
    <w:rsid w:val="00477C87"/>
    <w:rsid w:val="00480711"/>
    <w:rsid w:val="00480F91"/>
    <w:rsid w:val="004811DA"/>
    <w:rsid w:val="004817AB"/>
    <w:rsid w:val="00481CF9"/>
    <w:rsid w:val="00482759"/>
    <w:rsid w:val="0048287A"/>
    <w:rsid w:val="00482F49"/>
    <w:rsid w:val="00483360"/>
    <w:rsid w:val="00483ED7"/>
    <w:rsid w:val="00484774"/>
    <w:rsid w:val="00484ADA"/>
    <w:rsid w:val="00484BA0"/>
    <w:rsid w:val="004851CA"/>
    <w:rsid w:val="004851DC"/>
    <w:rsid w:val="00485803"/>
    <w:rsid w:val="0048634E"/>
    <w:rsid w:val="00486C8F"/>
    <w:rsid w:val="0048779B"/>
    <w:rsid w:val="00487900"/>
    <w:rsid w:val="00490454"/>
    <w:rsid w:val="0049175E"/>
    <w:rsid w:val="00491CDD"/>
    <w:rsid w:val="0049331C"/>
    <w:rsid w:val="004943F4"/>
    <w:rsid w:val="00494710"/>
    <w:rsid w:val="00494DB8"/>
    <w:rsid w:val="0049649A"/>
    <w:rsid w:val="0049751D"/>
    <w:rsid w:val="004A071A"/>
    <w:rsid w:val="004A08BE"/>
    <w:rsid w:val="004A0FE9"/>
    <w:rsid w:val="004A100C"/>
    <w:rsid w:val="004A13A8"/>
    <w:rsid w:val="004A22CE"/>
    <w:rsid w:val="004A23E1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243"/>
    <w:rsid w:val="004B26F6"/>
    <w:rsid w:val="004B323D"/>
    <w:rsid w:val="004B3A87"/>
    <w:rsid w:val="004B4688"/>
    <w:rsid w:val="004B4752"/>
    <w:rsid w:val="004B483F"/>
    <w:rsid w:val="004C0C06"/>
    <w:rsid w:val="004C13D1"/>
    <w:rsid w:val="004C1E8E"/>
    <w:rsid w:val="004C3B50"/>
    <w:rsid w:val="004C423F"/>
    <w:rsid w:val="004C5F4E"/>
    <w:rsid w:val="004C7557"/>
    <w:rsid w:val="004C75DF"/>
    <w:rsid w:val="004C75FD"/>
    <w:rsid w:val="004C77B4"/>
    <w:rsid w:val="004C7CC3"/>
    <w:rsid w:val="004D0064"/>
    <w:rsid w:val="004D09C0"/>
    <w:rsid w:val="004D2778"/>
    <w:rsid w:val="004D4143"/>
    <w:rsid w:val="004D5B5E"/>
    <w:rsid w:val="004D5E9B"/>
    <w:rsid w:val="004D69F2"/>
    <w:rsid w:val="004D6D73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4BD"/>
    <w:rsid w:val="004F2596"/>
    <w:rsid w:val="004F293F"/>
    <w:rsid w:val="004F294F"/>
    <w:rsid w:val="004F2A36"/>
    <w:rsid w:val="004F2E4E"/>
    <w:rsid w:val="004F3EB9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060"/>
    <w:rsid w:val="00503D99"/>
    <w:rsid w:val="00503E12"/>
    <w:rsid w:val="00504027"/>
    <w:rsid w:val="005047D8"/>
    <w:rsid w:val="00505749"/>
    <w:rsid w:val="00506622"/>
    <w:rsid w:val="00507385"/>
    <w:rsid w:val="00507569"/>
    <w:rsid w:val="0050783A"/>
    <w:rsid w:val="00507B26"/>
    <w:rsid w:val="00507D34"/>
    <w:rsid w:val="005107DE"/>
    <w:rsid w:val="00511B55"/>
    <w:rsid w:val="00512A88"/>
    <w:rsid w:val="00512BD6"/>
    <w:rsid w:val="005130E0"/>
    <w:rsid w:val="0051347F"/>
    <w:rsid w:val="005136DD"/>
    <w:rsid w:val="005143A2"/>
    <w:rsid w:val="00514C0D"/>
    <w:rsid w:val="00514FC9"/>
    <w:rsid w:val="005153E1"/>
    <w:rsid w:val="00515E1A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138C"/>
    <w:rsid w:val="005329A2"/>
    <w:rsid w:val="00532B07"/>
    <w:rsid w:val="00532C48"/>
    <w:rsid w:val="005332BB"/>
    <w:rsid w:val="005346C6"/>
    <w:rsid w:val="00534860"/>
    <w:rsid w:val="005349E8"/>
    <w:rsid w:val="0053564B"/>
    <w:rsid w:val="00535E85"/>
    <w:rsid w:val="00536150"/>
    <w:rsid w:val="00536C81"/>
    <w:rsid w:val="00536FB9"/>
    <w:rsid w:val="00537648"/>
    <w:rsid w:val="00537FB2"/>
    <w:rsid w:val="005402A5"/>
    <w:rsid w:val="00540CFD"/>
    <w:rsid w:val="00541158"/>
    <w:rsid w:val="00541890"/>
    <w:rsid w:val="00541F35"/>
    <w:rsid w:val="00541F49"/>
    <w:rsid w:val="005432A9"/>
    <w:rsid w:val="0054552D"/>
    <w:rsid w:val="005464B2"/>
    <w:rsid w:val="005468D7"/>
    <w:rsid w:val="005468F2"/>
    <w:rsid w:val="00546A28"/>
    <w:rsid w:val="00547043"/>
    <w:rsid w:val="00547840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5DF"/>
    <w:rsid w:val="00554A99"/>
    <w:rsid w:val="0055670C"/>
    <w:rsid w:val="00557663"/>
    <w:rsid w:val="00560E38"/>
    <w:rsid w:val="00561030"/>
    <w:rsid w:val="00562105"/>
    <w:rsid w:val="00562E32"/>
    <w:rsid w:val="005639CD"/>
    <w:rsid w:val="00564561"/>
    <w:rsid w:val="00564BC6"/>
    <w:rsid w:val="00564C77"/>
    <w:rsid w:val="00567E55"/>
    <w:rsid w:val="00570461"/>
    <w:rsid w:val="00570A09"/>
    <w:rsid w:val="00570DB3"/>
    <w:rsid w:val="00572345"/>
    <w:rsid w:val="005729E3"/>
    <w:rsid w:val="00574D6E"/>
    <w:rsid w:val="00575485"/>
    <w:rsid w:val="0057569C"/>
    <w:rsid w:val="00575DD6"/>
    <w:rsid w:val="00576225"/>
    <w:rsid w:val="005765F0"/>
    <w:rsid w:val="00576845"/>
    <w:rsid w:val="00576D91"/>
    <w:rsid w:val="00577502"/>
    <w:rsid w:val="00577E0F"/>
    <w:rsid w:val="00577E53"/>
    <w:rsid w:val="00581503"/>
    <w:rsid w:val="00581541"/>
    <w:rsid w:val="00581A82"/>
    <w:rsid w:val="005827C9"/>
    <w:rsid w:val="00583012"/>
    <w:rsid w:val="00584A2B"/>
    <w:rsid w:val="00584BAA"/>
    <w:rsid w:val="00584EB8"/>
    <w:rsid w:val="005854D0"/>
    <w:rsid w:val="00585BCD"/>
    <w:rsid w:val="00585C7A"/>
    <w:rsid w:val="00585DF8"/>
    <w:rsid w:val="005869C4"/>
    <w:rsid w:val="00586ECB"/>
    <w:rsid w:val="00587593"/>
    <w:rsid w:val="0059149C"/>
    <w:rsid w:val="00591B3F"/>
    <w:rsid w:val="00592D4B"/>
    <w:rsid w:val="00592DE0"/>
    <w:rsid w:val="00594254"/>
    <w:rsid w:val="0059476E"/>
    <w:rsid w:val="00595B40"/>
    <w:rsid w:val="0059633B"/>
    <w:rsid w:val="005966AC"/>
    <w:rsid w:val="00597645"/>
    <w:rsid w:val="00597EB4"/>
    <w:rsid w:val="005A130A"/>
    <w:rsid w:val="005A1EA6"/>
    <w:rsid w:val="005A2604"/>
    <w:rsid w:val="005A3B96"/>
    <w:rsid w:val="005A4C52"/>
    <w:rsid w:val="005A519A"/>
    <w:rsid w:val="005A53FC"/>
    <w:rsid w:val="005A641E"/>
    <w:rsid w:val="005A6B8B"/>
    <w:rsid w:val="005A6FB2"/>
    <w:rsid w:val="005A7BCD"/>
    <w:rsid w:val="005B0AA0"/>
    <w:rsid w:val="005B0C9F"/>
    <w:rsid w:val="005B1861"/>
    <w:rsid w:val="005B2BDA"/>
    <w:rsid w:val="005B3F23"/>
    <w:rsid w:val="005B5E91"/>
    <w:rsid w:val="005B61A9"/>
    <w:rsid w:val="005B7E3C"/>
    <w:rsid w:val="005C165E"/>
    <w:rsid w:val="005C170A"/>
    <w:rsid w:val="005C18AB"/>
    <w:rsid w:val="005C18FF"/>
    <w:rsid w:val="005C1E02"/>
    <w:rsid w:val="005C258C"/>
    <w:rsid w:val="005C32EF"/>
    <w:rsid w:val="005C4A50"/>
    <w:rsid w:val="005C7C9C"/>
    <w:rsid w:val="005D029B"/>
    <w:rsid w:val="005D063D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DCC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729"/>
    <w:rsid w:val="005E7FA8"/>
    <w:rsid w:val="005F1484"/>
    <w:rsid w:val="005F2453"/>
    <w:rsid w:val="005F2C04"/>
    <w:rsid w:val="005F2DCF"/>
    <w:rsid w:val="005F31E9"/>
    <w:rsid w:val="005F39A9"/>
    <w:rsid w:val="005F47DC"/>
    <w:rsid w:val="005F497D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8B8"/>
    <w:rsid w:val="00612944"/>
    <w:rsid w:val="006129AB"/>
    <w:rsid w:val="00612BA7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1058"/>
    <w:rsid w:val="00622EC5"/>
    <w:rsid w:val="00624DC9"/>
    <w:rsid w:val="006251B3"/>
    <w:rsid w:val="00625814"/>
    <w:rsid w:val="00625C60"/>
    <w:rsid w:val="00626E6F"/>
    <w:rsid w:val="00627648"/>
    <w:rsid w:val="00627913"/>
    <w:rsid w:val="006319E3"/>
    <w:rsid w:val="0063215A"/>
    <w:rsid w:val="00632CBC"/>
    <w:rsid w:val="00633A41"/>
    <w:rsid w:val="006344A9"/>
    <w:rsid w:val="00634CFA"/>
    <w:rsid w:val="00635745"/>
    <w:rsid w:val="00636A8A"/>
    <w:rsid w:val="00641DC8"/>
    <w:rsid w:val="00642EF8"/>
    <w:rsid w:val="00643002"/>
    <w:rsid w:val="00643A9A"/>
    <w:rsid w:val="00644111"/>
    <w:rsid w:val="006447E7"/>
    <w:rsid w:val="006452BF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126B"/>
    <w:rsid w:val="0066256C"/>
    <w:rsid w:val="006632F8"/>
    <w:rsid w:val="00664D44"/>
    <w:rsid w:val="00664F25"/>
    <w:rsid w:val="00665634"/>
    <w:rsid w:val="006661D8"/>
    <w:rsid w:val="0066665F"/>
    <w:rsid w:val="006674C4"/>
    <w:rsid w:val="00667AAE"/>
    <w:rsid w:val="00670C97"/>
    <w:rsid w:val="006710CD"/>
    <w:rsid w:val="006711AB"/>
    <w:rsid w:val="00671D03"/>
    <w:rsid w:val="0067215B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425"/>
    <w:rsid w:val="00684E9E"/>
    <w:rsid w:val="00684EEA"/>
    <w:rsid w:val="0068531B"/>
    <w:rsid w:val="006864F8"/>
    <w:rsid w:val="0068720D"/>
    <w:rsid w:val="0069044A"/>
    <w:rsid w:val="00690BA5"/>
    <w:rsid w:val="006914B3"/>
    <w:rsid w:val="00691FAB"/>
    <w:rsid w:val="006929E4"/>
    <w:rsid w:val="00692B2F"/>
    <w:rsid w:val="00693285"/>
    <w:rsid w:val="0069329B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4B4"/>
    <w:rsid w:val="006A26C8"/>
    <w:rsid w:val="006A4306"/>
    <w:rsid w:val="006A4578"/>
    <w:rsid w:val="006A4BF7"/>
    <w:rsid w:val="006A559E"/>
    <w:rsid w:val="006A5A7E"/>
    <w:rsid w:val="006A7A16"/>
    <w:rsid w:val="006B1A59"/>
    <w:rsid w:val="006B2294"/>
    <w:rsid w:val="006B26D1"/>
    <w:rsid w:val="006B3CC4"/>
    <w:rsid w:val="006B4498"/>
    <w:rsid w:val="006B44E4"/>
    <w:rsid w:val="006B5705"/>
    <w:rsid w:val="006B5FD2"/>
    <w:rsid w:val="006B6448"/>
    <w:rsid w:val="006B7AEB"/>
    <w:rsid w:val="006C02BE"/>
    <w:rsid w:val="006C0A31"/>
    <w:rsid w:val="006C16D4"/>
    <w:rsid w:val="006C208C"/>
    <w:rsid w:val="006C2735"/>
    <w:rsid w:val="006C3A7E"/>
    <w:rsid w:val="006C3C5E"/>
    <w:rsid w:val="006C5EFA"/>
    <w:rsid w:val="006C7AB2"/>
    <w:rsid w:val="006D1A34"/>
    <w:rsid w:val="006D1E22"/>
    <w:rsid w:val="006D2AAF"/>
    <w:rsid w:val="006D41DC"/>
    <w:rsid w:val="006D4BD4"/>
    <w:rsid w:val="006D533A"/>
    <w:rsid w:val="006D55AC"/>
    <w:rsid w:val="006D636D"/>
    <w:rsid w:val="006D652A"/>
    <w:rsid w:val="006D7F2A"/>
    <w:rsid w:val="006E0162"/>
    <w:rsid w:val="006E0821"/>
    <w:rsid w:val="006E0B6F"/>
    <w:rsid w:val="006E13FC"/>
    <w:rsid w:val="006E19B7"/>
    <w:rsid w:val="006E1A0C"/>
    <w:rsid w:val="006E1CE5"/>
    <w:rsid w:val="006E219F"/>
    <w:rsid w:val="006E25C0"/>
    <w:rsid w:val="006E2812"/>
    <w:rsid w:val="006E3036"/>
    <w:rsid w:val="006E40D2"/>
    <w:rsid w:val="006E424F"/>
    <w:rsid w:val="006E45A8"/>
    <w:rsid w:val="006E5244"/>
    <w:rsid w:val="006E5465"/>
    <w:rsid w:val="006E7CAC"/>
    <w:rsid w:val="006F0A4D"/>
    <w:rsid w:val="006F0D82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45E"/>
    <w:rsid w:val="007036E2"/>
    <w:rsid w:val="0070370B"/>
    <w:rsid w:val="00703859"/>
    <w:rsid w:val="00703B5E"/>
    <w:rsid w:val="00705924"/>
    <w:rsid w:val="007077D5"/>
    <w:rsid w:val="00707D12"/>
    <w:rsid w:val="00710620"/>
    <w:rsid w:val="007110B1"/>
    <w:rsid w:val="007110C3"/>
    <w:rsid w:val="007115B6"/>
    <w:rsid w:val="00711C16"/>
    <w:rsid w:val="00712417"/>
    <w:rsid w:val="007131AD"/>
    <w:rsid w:val="007132EA"/>
    <w:rsid w:val="0071331B"/>
    <w:rsid w:val="0071355C"/>
    <w:rsid w:val="00713FC3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92"/>
    <w:rsid w:val="00732BF0"/>
    <w:rsid w:val="00732FD8"/>
    <w:rsid w:val="0073380E"/>
    <w:rsid w:val="00733E6E"/>
    <w:rsid w:val="00734765"/>
    <w:rsid w:val="00734BB7"/>
    <w:rsid w:val="00734D13"/>
    <w:rsid w:val="00734D48"/>
    <w:rsid w:val="00735813"/>
    <w:rsid w:val="00735A4C"/>
    <w:rsid w:val="00735C48"/>
    <w:rsid w:val="00737EA3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5AD"/>
    <w:rsid w:val="00753C87"/>
    <w:rsid w:val="007541CF"/>
    <w:rsid w:val="00754233"/>
    <w:rsid w:val="00755CB8"/>
    <w:rsid w:val="007561F6"/>
    <w:rsid w:val="007562F8"/>
    <w:rsid w:val="0075652A"/>
    <w:rsid w:val="00756CAE"/>
    <w:rsid w:val="007571BD"/>
    <w:rsid w:val="0075768A"/>
    <w:rsid w:val="0076009F"/>
    <w:rsid w:val="0076069A"/>
    <w:rsid w:val="00762135"/>
    <w:rsid w:val="00762631"/>
    <w:rsid w:val="00763535"/>
    <w:rsid w:val="0076374D"/>
    <w:rsid w:val="0076382A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032"/>
    <w:rsid w:val="00770366"/>
    <w:rsid w:val="007709E5"/>
    <w:rsid w:val="00770B12"/>
    <w:rsid w:val="00770FED"/>
    <w:rsid w:val="007717CF"/>
    <w:rsid w:val="00771B70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26A4"/>
    <w:rsid w:val="00793A47"/>
    <w:rsid w:val="0079670D"/>
    <w:rsid w:val="00796773"/>
    <w:rsid w:val="00797DBB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7A9"/>
    <w:rsid w:val="007A694D"/>
    <w:rsid w:val="007A6FE0"/>
    <w:rsid w:val="007B0876"/>
    <w:rsid w:val="007B1A68"/>
    <w:rsid w:val="007B1B1B"/>
    <w:rsid w:val="007B371B"/>
    <w:rsid w:val="007B3E2E"/>
    <w:rsid w:val="007B3E87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3CB"/>
    <w:rsid w:val="007C65C6"/>
    <w:rsid w:val="007D1271"/>
    <w:rsid w:val="007D2970"/>
    <w:rsid w:val="007D2F25"/>
    <w:rsid w:val="007D4ACA"/>
    <w:rsid w:val="007D4E7B"/>
    <w:rsid w:val="007D64D3"/>
    <w:rsid w:val="007D6DD4"/>
    <w:rsid w:val="007D79D4"/>
    <w:rsid w:val="007D7BFB"/>
    <w:rsid w:val="007E01A5"/>
    <w:rsid w:val="007E0506"/>
    <w:rsid w:val="007E18AB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E6F9F"/>
    <w:rsid w:val="007F087E"/>
    <w:rsid w:val="007F0DE5"/>
    <w:rsid w:val="007F33D2"/>
    <w:rsid w:val="007F3E67"/>
    <w:rsid w:val="007F40A5"/>
    <w:rsid w:val="007F4C5C"/>
    <w:rsid w:val="007F60E1"/>
    <w:rsid w:val="007F66FC"/>
    <w:rsid w:val="007F7797"/>
    <w:rsid w:val="007F7B4A"/>
    <w:rsid w:val="008007AD"/>
    <w:rsid w:val="0080090B"/>
    <w:rsid w:val="00800932"/>
    <w:rsid w:val="00800AA4"/>
    <w:rsid w:val="008011AF"/>
    <w:rsid w:val="00801916"/>
    <w:rsid w:val="00802073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4892"/>
    <w:rsid w:val="00815063"/>
    <w:rsid w:val="00815790"/>
    <w:rsid w:val="00815B85"/>
    <w:rsid w:val="0081630E"/>
    <w:rsid w:val="00816EA1"/>
    <w:rsid w:val="008179D0"/>
    <w:rsid w:val="00820B9B"/>
    <w:rsid w:val="00821830"/>
    <w:rsid w:val="00821FB0"/>
    <w:rsid w:val="008221C9"/>
    <w:rsid w:val="00822C35"/>
    <w:rsid w:val="0082493C"/>
    <w:rsid w:val="00824E25"/>
    <w:rsid w:val="00824EB4"/>
    <w:rsid w:val="00825205"/>
    <w:rsid w:val="00825369"/>
    <w:rsid w:val="00826801"/>
    <w:rsid w:val="00826E06"/>
    <w:rsid w:val="00826E7D"/>
    <w:rsid w:val="00827480"/>
    <w:rsid w:val="008301C1"/>
    <w:rsid w:val="0083037D"/>
    <w:rsid w:val="0083228B"/>
    <w:rsid w:val="00832D01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24B3"/>
    <w:rsid w:val="0084523B"/>
    <w:rsid w:val="0084631F"/>
    <w:rsid w:val="0084651D"/>
    <w:rsid w:val="0084685A"/>
    <w:rsid w:val="00847019"/>
    <w:rsid w:val="008475DA"/>
    <w:rsid w:val="00847954"/>
    <w:rsid w:val="0085343A"/>
    <w:rsid w:val="00853598"/>
    <w:rsid w:val="00853779"/>
    <w:rsid w:val="0085384B"/>
    <w:rsid w:val="00853BD4"/>
    <w:rsid w:val="00854239"/>
    <w:rsid w:val="008565AA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912"/>
    <w:rsid w:val="00870A50"/>
    <w:rsid w:val="00871006"/>
    <w:rsid w:val="008710A9"/>
    <w:rsid w:val="00871163"/>
    <w:rsid w:val="00871543"/>
    <w:rsid w:val="00871F45"/>
    <w:rsid w:val="008737C6"/>
    <w:rsid w:val="00873D77"/>
    <w:rsid w:val="00873F6E"/>
    <w:rsid w:val="00874BDF"/>
    <w:rsid w:val="008751E8"/>
    <w:rsid w:val="008757CD"/>
    <w:rsid w:val="00875825"/>
    <w:rsid w:val="00875D8F"/>
    <w:rsid w:val="00876981"/>
    <w:rsid w:val="00876D91"/>
    <w:rsid w:val="00876F06"/>
    <w:rsid w:val="00880706"/>
    <w:rsid w:val="0088074B"/>
    <w:rsid w:val="00880B1D"/>
    <w:rsid w:val="00881F4E"/>
    <w:rsid w:val="008826D1"/>
    <w:rsid w:val="008830AD"/>
    <w:rsid w:val="0088369E"/>
    <w:rsid w:val="008836D4"/>
    <w:rsid w:val="008856F0"/>
    <w:rsid w:val="00885974"/>
    <w:rsid w:val="00885E10"/>
    <w:rsid w:val="0088686C"/>
    <w:rsid w:val="008874B8"/>
    <w:rsid w:val="008904E8"/>
    <w:rsid w:val="0089255B"/>
    <w:rsid w:val="008935DB"/>
    <w:rsid w:val="00893A62"/>
    <w:rsid w:val="00893FDC"/>
    <w:rsid w:val="00894E77"/>
    <w:rsid w:val="00894EE5"/>
    <w:rsid w:val="0089591A"/>
    <w:rsid w:val="00895E34"/>
    <w:rsid w:val="008977C2"/>
    <w:rsid w:val="00897929"/>
    <w:rsid w:val="00897F3A"/>
    <w:rsid w:val="008A0710"/>
    <w:rsid w:val="008A0CDF"/>
    <w:rsid w:val="008A0D3A"/>
    <w:rsid w:val="008A17EB"/>
    <w:rsid w:val="008A1B59"/>
    <w:rsid w:val="008A206A"/>
    <w:rsid w:val="008A3F50"/>
    <w:rsid w:val="008A40C5"/>
    <w:rsid w:val="008A4264"/>
    <w:rsid w:val="008B00C0"/>
    <w:rsid w:val="008B0640"/>
    <w:rsid w:val="008B551E"/>
    <w:rsid w:val="008B6142"/>
    <w:rsid w:val="008C1A90"/>
    <w:rsid w:val="008C1DB4"/>
    <w:rsid w:val="008C2580"/>
    <w:rsid w:val="008C360D"/>
    <w:rsid w:val="008C3EB4"/>
    <w:rsid w:val="008C3ECB"/>
    <w:rsid w:val="008C4FD7"/>
    <w:rsid w:val="008C510C"/>
    <w:rsid w:val="008C616A"/>
    <w:rsid w:val="008C6F91"/>
    <w:rsid w:val="008D02F3"/>
    <w:rsid w:val="008D0AAA"/>
    <w:rsid w:val="008D107B"/>
    <w:rsid w:val="008D16C6"/>
    <w:rsid w:val="008D2233"/>
    <w:rsid w:val="008D3011"/>
    <w:rsid w:val="008D30DF"/>
    <w:rsid w:val="008D4258"/>
    <w:rsid w:val="008D446D"/>
    <w:rsid w:val="008D4522"/>
    <w:rsid w:val="008D4DD1"/>
    <w:rsid w:val="008D54F5"/>
    <w:rsid w:val="008D61D3"/>
    <w:rsid w:val="008D727C"/>
    <w:rsid w:val="008D7D12"/>
    <w:rsid w:val="008D7FC6"/>
    <w:rsid w:val="008E0447"/>
    <w:rsid w:val="008E08A0"/>
    <w:rsid w:val="008E09F5"/>
    <w:rsid w:val="008E121F"/>
    <w:rsid w:val="008E1AEB"/>
    <w:rsid w:val="008E37AC"/>
    <w:rsid w:val="008E4E53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1FAC"/>
    <w:rsid w:val="008F3701"/>
    <w:rsid w:val="008F470C"/>
    <w:rsid w:val="008F4AD1"/>
    <w:rsid w:val="008F4AEC"/>
    <w:rsid w:val="008F5BD8"/>
    <w:rsid w:val="008F6041"/>
    <w:rsid w:val="008F6675"/>
    <w:rsid w:val="008F69E3"/>
    <w:rsid w:val="008F6F4E"/>
    <w:rsid w:val="008F76C7"/>
    <w:rsid w:val="008F78D7"/>
    <w:rsid w:val="008F7EB6"/>
    <w:rsid w:val="009004CC"/>
    <w:rsid w:val="009013CC"/>
    <w:rsid w:val="0090187B"/>
    <w:rsid w:val="00902CA4"/>
    <w:rsid w:val="00902F8D"/>
    <w:rsid w:val="00903DF8"/>
    <w:rsid w:val="00904B78"/>
    <w:rsid w:val="009055B3"/>
    <w:rsid w:val="00905AD4"/>
    <w:rsid w:val="00906CD9"/>
    <w:rsid w:val="00906E3F"/>
    <w:rsid w:val="009105CD"/>
    <w:rsid w:val="009119B9"/>
    <w:rsid w:val="00912011"/>
    <w:rsid w:val="00912BC4"/>
    <w:rsid w:val="00912E04"/>
    <w:rsid w:val="00913BB3"/>
    <w:rsid w:val="00913C35"/>
    <w:rsid w:val="009140D6"/>
    <w:rsid w:val="0091481C"/>
    <w:rsid w:val="00915CDD"/>
    <w:rsid w:val="00915F29"/>
    <w:rsid w:val="0091637D"/>
    <w:rsid w:val="00916486"/>
    <w:rsid w:val="00921467"/>
    <w:rsid w:val="00922CC6"/>
    <w:rsid w:val="00922E9B"/>
    <w:rsid w:val="009242E1"/>
    <w:rsid w:val="00924D91"/>
    <w:rsid w:val="00925892"/>
    <w:rsid w:val="00925E79"/>
    <w:rsid w:val="00926144"/>
    <w:rsid w:val="00926D8E"/>
    <w:rsid w:val="00927964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954"/>
    <w:rsid w:val="00935AA2"/>
    <w:rsid w:val="00935B5F"/>
    <w:rsid w:val="00935E74"/>
    <w:rsid w:val="009367AA"/>
    <w:rsid w:val="0093714D"/>
    <w:rsid w:val="00937344"/>
    <w:rsid w:val="00937405"/>
    <w:rsid w:val="009402F4"/>
    <w:rsid w:val="009404EE"/>
    <w:rsid w:val="00940DF4"/>
    <w:rsid w:val="00941474"/>
    <w:rsid w:val="00941A32"/>
    <w:rsid w:val="0094236F"/>
    <w:rsid w:val="00942834"/>
    <w:rsid w:val="00943054"/>
    <w:rsid w:val="00944396"/>
    <w:rsid w:val="0094482D"/>
    <w:rsid w:val="00944B9A"/>
    <w:rsid w:val="00944FB6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5B5E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A0E"/>
    <w:rsid w:val="00970B2A"/>
    <w:rsid w:val="00970F36"/>
    <w:rsid w:val="0097133F"/>
    <w:rsid w:val="009723A2"/>
    <w:rsid w:val="00973CC4"/>
    <w:rsid w:val="00976648"/>
    <w:rsid w:val="0098173D"/>
    <w:rsid w:val="0098190F"/>
    <w:rsid w:val="00981E36"/>
    <w:rsid w:val="00982D76"/>
    <w:rsid w:val="00982E31"/>
    <w:rsid w:val="00983B1F"/>
    <w:rsid w:val="00984B5C"/>
    <w:rsid w:val="00986183"/>
    <w:rsid w:val="00986DFE"/>
    <w:rsid w:val="00990B74"/>
    <w:rsid w:val="0099140A"/>
    <w:rsid w:val="00991815"/>
    <w:rsid w:val="00993EE6"/>
    <w:rsid w:val="009958E1"/>
    <w:rsid w:val="00995D59"/>
    <w:rsid w:val="00997833"/>
    <w:rsid w:val="009A01EF"/>
    <w:rsid w:val="009A0540"/>
    <w:rsid w:val="009A1625"/>
    <w:rsid w:val="009A2912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4EF4"/>
    <w:rsid w:val="009B5090"/>
    <w:rsid w:val="009B5190"/>
    <w:rsid w:val="009B5319"/>
    <w:rsid w:val="009B5931"/>
    <w:rsid w:val="009B62CC"/>
    <w:rsid w:val="009B63A3"/>
    <w:rsid w:val="009C21BC"/>
    <w:rsid w:val="009C28FC"/>
    <w:rsid w:val="009C2C10"/>
    <w:rsid w:val="009C3E4E"/>
    <w:rsid w:val="009C46E1"/>
    <w:rsid w:val="009C4FDE"/>
    <w:rsid w:val="009C6362"/>
    <w:rsid w:val="009C692C"/>
    <w:rsid w:val="009C7255"/>
    <w:rsid w:val="009D024C"/>
    <w:rsid w:val="009D25A1"/>
    <w:rsid w:val="009D3199"/>
    <w:rsid w:val="009D4B94"/>
    <w:rsid w:val="009D71F2"/>
    <w:rsid w:val="009D7288"/>
    <w:rsid w:val="009D791D"/>
    <w:rsid w:val="009E2687"/>
    <w:rsid w:val="009E2904"/>
    <w:rsid w:val="009E3000"/>
    <w:rsid w:val="009E4DFC"/>
    <w:rsid w:val="009E5333"/>
    <w:rsid w:val="009E5979"/>
    <w:rsid w:val="009E5A12"/>
    <w:rsid w:val="009E5CC9"/>
    <w:rsid w:val="009E5CF4"/>
    <w:rsid w:val="009E5E94"/>
    <w:rsid w:val="009E7833"/>
    <w:rsid w:val="009F09BB"/>
    <w:rsid w:val="009F0B06"/>
    <w:rsid w:val="009F1EA0"/>
    <w:rsid w:val="009F2167"/>
    <w:rsid w:val="009F2B96"/>
    <w:rsid w:val="009F3034"/>
    <w:rsid w:val="009F3597"/>
    <w:rsid w:val="009F379E"/>
    <w:rsid w:val="009F425C"/>
    <w:rsid w:val="009F43A7"/>
    <w:rsid w:val="009F4844"/>
    <w:rsid w:val="009F4BAB"/>
    <w:rsid w:val="009F5EE4"/>
    <w:rsid w:val="009F6630"/>
    <w:rsid w:val="009F7C34"/>
    <w:rsid w:val="00A0050E"/>
    <w:rsid w:val="00A01751"/>
    <w:rsid w:val="00A02204"/>
    <w:rsid w:val="00A026D0"/>
    <w:rsid w:val="00A03A85"/>
    <w:rsid w:val="00A03D66"/>
    <w:rsid w:val="00A04536"/>
    <w:rsid w:val="00A04C80"/>
    <w:rsid w:val="00A04E6B"/>
    <w:rsid w:val="00A0545C"/>
    <w:rsid w:val="00A055CA"/>
    <w:rsid w:val="00A06776"/>
    <w:rsid w:val="00A07652"/>
    <w:rsid w:val="00A106C7"/>
    <w:rsid w:val="00A1077D"/>
    <w:rsid w:val="00A11BE3"/>
    <w:rsid w:val="00A11DFD"/>
    <w:rsid w:val="00A12224"/>
    <w:rsid w:val="00A13A05"/>
    <w:rsid w:val="00A13EFE"/>
    <w:rsid w:val="00A14D54"/>
    <w:rsid w:val="00A1517D"/>
    <w:rsid w:val="00A1562A"/>
    <w:rsid w:val="00A156DD"/>
    <w:rsid w:val="00A162CA"/>
    <w:rsid w:val="00A1715E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2EA"/>
    <w:rsid w:val="00A3047A"/>
    <w:rsid w:val="00A31AD2"/>
    <w:rsid w:val="00A321B1"/>
    <w:rsid w:val="00A333E5"/>
    <w:rsid w:val="00A33C60"/>
    <w:rsid w:val="00A34384"/>
    <w:rsid w:val="00A357DC"/>
    <w:rsid w:val="00A366AF"/>
    <w:rsid w:val="00A36AB8"/>
    <w:rsid w:val="00A37300"/>
    <w:rsid w:val="00A3737E"/>
    <w:rsid w:val="00A404B3"/>
    <w:rsid w:val="00A40A2E"/>
    <w:rsid w:val="00A40FEC"/>
    <w:rsid w:val="00A412FC"/>
    <w:rsid w:val="00A41EA9"/>
    <w:rsid w:val="00A4560B"/>
    <w:rsid w:val="00A46841"/>
    <w:rsid w:val="00A4710B"/>
    <w:rsid w:val="00A471AC"/>
    <w:rsid w:val="00A47293"/>
    <w:rsid w:val="00A502F3"/>
    <w:rsid w:val="00A50534"/>
    <w:rsid w:val="00A5135C"/>
    <w:rsid w:val="00A51605"/>
    <w:rsid w:val="00A522ED"/>
    <w:rsid w:val="00A527C0"/>
    <w:rsid w:val="00A5409D"/>
    <w:rsid w:val="00A545C4"/>
    <w:rsid w:val="00A555A5"/>
    <w:rsid w:val="00A56FAE"/>
    <w:rsid w:val="00A570A7"/>
    <w:rsid w:val="00A5723B"/>
    <w:rsid w:val="00A60011"/>
    <w:rsid w:val="00A606EF"/>
    <w:rsid w:val="00A60C0B"/>
    <w:rsid w:val="00A60D88"/>
    <w:rsid w:val="00A60F11"/>
    <w:rsid w:val="00A614E3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130B"/>
    <w:rsid w:val="00A7228F"/>
    <w:rsid w:val="00A72531"/>
    <w:rsid w:val="00A7381D"/>
    <w:rsid w:val="00A73DDD"/>
    <w:rsid w:val="00A74577"/>
    <w:rsid w:val="00A756B5"/>
    <w:rsid w:val="00A75A60"/>
    <w:rsid w:val="00A77E6F"/>
    <w:rsid w:val="00A77EC4"/>
    <w:rsid w:val="00A80469"/>
    <w:rsid w:val="00A80D10"/>
    <w:rsid w:val="00A819EB"/>
    <w:rsid w:val="00A82205"/>
    <w:rsid w:val="00A83620"/>
    <w:rsid w:val="00A85844"/>
    <w:rsid w:val="00A86CE1"/>
    <w:rsid w:val="00A90486"/>
    <w:rsid w:val="00A91D26"/>
    <w:rsid w:val="00A923D0"/>
    <w:rsid w:val="00A92B8B"/>
    <w:rsid w:val="00A931BD"/>
    <w:rsid w:val="00A93811"/>
    <w:rsid w:val="00A94440"/>
    <w:rsid w:val="00A9453A"/>
    <w:rsid w:val="00A962DC"/>
    <w:rsid w:val="00A96EC3"/>
    <w:rsid w:val="00A97A2C"/>
    <w:rsid w:val="00A97EB7"/>
    <w:rsid w:val="00AA1077"/>
    <w:rsid w:val="00AA1510"/>
    <w:rsid w:val="00AA1B71"/>
    <w:rsid w:val="00AA3540"/>
    <w:rsid w:val="00AA4644"/>
    <w:rsid w:val="00AA4896"/>
    <w:rsid w:val="00AA4CD4"/>
    <w:rsid w:val="00AA4FC8"/>
    <w:rsid w:val="00AA553B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256"/>
    <w:rsid w:val="00AC7763"/>
    <w:rsid w:val="00AD0838"/>
    <w:rsid w:val="00AD157F"/>
    <w:rsid w:val="00AD16A1"/>
    <w:rsid w:val="00AD193D"/>
    <w:rsid w:val="00AD2FB1"/>
    <w:rsid w:val="00AD383B"/>
    <w:rsid w:val="00AD3F0F"/>
    <w:rsid w:val="00AD483C"/>
    <w:rsid w:val="00AD5BC5"/>
    <w:rsid w:val="00AD607F"/>
    <w:rsid w:val="00AD69B4"/>
    <w:rsid w:val="00AD72F7"/>
    <w:rsid w:val="00AD738E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AF7985"/>
    <w:rsid w:val="00B003E2"/>
    <w:rsid w:val="00B01148"/>
    <w:rsid w:val="00B013A6"/>
    <w:rsid w:val="00B01EB6"/>
    <w:rsid w:val="00B02224"/>
    <w:rsid w:val="00B02BB7"/>
    <w:rsid w:val="00B0494B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243F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6B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3741"/>
    <w:rsid w:val="00B3461A"/>
    <w:rsid w:val="00B3509E"/>
    <w:rsid w:val="00B362EA"/>
    <w:rsid w:val="00B37537"/>
    <w:rsid w:val="00B406FE"/>
    <w:rsid w:val="00B409D8"/>
    <w:rsid w:val="00B4196C"/>
    <w:rsid w:val="00B42018"/>
    <w:rsid w:val="00B422A3"/>
    <w:rsid w:val="00B42926"/>
    <w:rsid w:val="00B4313E"/>
    <w:rsid w:val="00B43A38"/>
    <w:rsid w:val="00B44167"/>
    <w:rsid w:val="00B44536"/>
    <w:rsid w:val="00B45F4E"/>
    <w:rsid w:val="00B45F5D"/>
    <w:rsid w:val="00B474D4"/>
    <w:rsid w:val="00B50BAA"/>
    <w:rsid w:val="00B51315"/>
    <w:rsid w:val="00B514A9"/>
    <w:rsid w:val="00B51FEB"/>
    <w:rsid w:val="00B52477"/>
    <w:rsid w:val="00B525E7"/>
    <w:rsid w:val="00B52C46"/>
    <w:rsid w:val="00B52FD4"/>
    <w:rsid w:val="00B53285"/>
    <w:rsid w:val="00B5365A"/>
    <w:rsid w:val="00B54523"/>
    <w:rsid w:val="00B5563C"/>
    <w:rsid w:val="00B55BCB"/>
    <w:rsid w:val="00B566BB"/>
    <w:rsid w:val="00B5692E"/>
    <w:rsid w:val="00B570D0"/>
    <w:rsid w:val="00B572C6"/>
    <w:rsid w:val="00B603F9"/>
    <w:rsid w:val="00B604A9"/>
    <w:rsid w:val="00B60625"/>
    <w:rsid w:val="00B62D5C"/>
    <w:rsid w:val="00B62FD2"/>
    <w:rsid w:val="00B639D5"/>
    <w:rsid w:val="00B64EB6"/>
    <w:rsid w:val="00B658F6"/>
    <w:rsid w:val="00B65EA3"/>
    <w:rsid w:val="00B66778"/>
    <w:rsid w:val="00B6714C"/>
    <w:rsid w:val="00B676DD"/>
    <w:rsid w:val="00B67C78"/>
    <w:rsid w:val="00B67D3E"/>
    <w:rsid w:val="00B70122"/>
    <w:rsid w:val="00B701E8"/>
    <w:rsid w:val="00B7136E"/>
    <w:rsid w:val="00B72168"/>
    <w:rsid w:val="00B721CE"/>
    <w:rsid w:val="00B7247C"/>
    <w:rsid w:val="00B72485"/>
    <w:rsid w:val="00B7298B"/>
    <w:rsid w:val="00B733A1"/>
    <w:rsid w:val="00B73781"/>
    <w:rsid w:val="00B748AB"/>
    <w:rsid w:val="00B74A3D"/>
    <w:rsid w:val="00B76546"/>
    <w:rsid w:val="00B76DB6"/>
    <w:rsid w:val="00B773FC"/>
    <w:rsid w:val="00B77D42"/>
    <w:rsid w:val="00B813F1"/>
    <w:rsid w:val="00B81902"/>
    <w:rsid w:val="00B82577"/>
    <w:rsid w:val="00B82BA1"/>
    <w:rsid w:val="00B83207"/>
    <w:rsid w:val="00B835A0"/>
    <w:rsid w:val="00B85722"/>
    <w:rsid w:val="00B8759A"/>
    <w:rsid w:val="00B90085"/>
    <w:rsid w:val="00B90436"/>
    <w:rsid w:val="00B91006"/>
    <w:rsid w:val="00B916A3"/>
    <w:rsid w:val="00B918C5"/>
    <w:rsid w:val="00B91F0A"/>
    <w:rsid w:val="00B92841"/>
    <w:rsid w:val="00B9364B"/>
    <w:rsid w:val="00B94FF7"/>
    <w:rsid w:val="00B955E2"/>
    <w:rsid w:val="00B96197"/>
    <w:rsid w:val="00B96710"/>
    <w:rsid w:val="00B973BC"/>
    <w:rsid w:val="00BA0665"/>
    <w:rsid w:val="00BA08CF"/>
    <w:rsid w:val="00BA16A3"/>
    <w:rsid w:val="00BA316F"/>
    <w:rsid w:val="00BA3267"/>
    <w:rsid w:val="00BA3A29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094B"/>
    <w:rsid w:val="00BC26A8"/>
    <w:rsid w:val="00BC2FEB"/>
    <w:rsid w:val="00BC41D8"/>
    <w:rsid w:val="00BC4659"/>
    <w:rsid w:val="00BC46F9"/>
    <w:rsid w:val="00BC4B6E"/>
    <w:rsid w:val="00BC4E8A"/>
    <w:rsid w:val="00BC5075"/>
    <w:rsid w:val="00BC513E"/>
    <w:rsid w:val="00BC5F02"/>
    <w:rsid w:val="00BC64F5"/>
    <w:rsid w:val="00BC68B7"/>
    <w:rsid w:val="00BC6966"/>
    <w:rsid w:val="00BC7603"/>
    <w:rsid w:val="00BD06E9"/>
    <w:rsid w:val="00BD14CB"/>
    <w:rsid w:val="00BD2098"/>
    <w:rsid w:val="00BD2301"/>
    <w:rsid w:val="00BD25A4"/>
    <w:rsid w:val="00BD294A"/>
    <w:rsid w:val="00BD5401"/>
    <w:rsid w:val="00BD563B"/>
    <w:rsid w:val="00BD7181"/>
    <w:rsid w:val="00BD7F3B"/>
    <w:rsid w:val="00BE03B4"/>
    <w:rsid w:val="00BE1BF3"/>
    <w:rsid w:val="00BE30B6"/>
    <w:rsid w:val="00BE3418"/>
    <w:rsid w:val="00BE52B2"/>
    <w:rsid w:val="00BE628D"/>
    <w:rsid w:val="00BE64E9"/>
    <w:rsid w:val="00BE7611"/>
    <w:rsid w:val="00BF0EDF"/>
    <w:rsid w:val="00BF2655"/>
    <w:rsid w:val="00BF2AD9"/>
    <w:rsid w:val="00BF2FFB"/>
    <w:rsid w:val="00BF32BD"/>
    <w:rsid w:val="00BF3863"/>
    <w:rsid w:val="00BF396E"/>
    <w:rsid w:val="00BF45CF"/>
    <w:rsid w:val="00BF4A3F"/>
    <w:rsid w:val="00BF6706"/>
    <w:rsid w:val="00BF6ACB"/>
    <w:rsid w:val="00BF6BE5"/>
    <w:rsid w:val="00BF6C53"/>
    <w:rsid w:val="00BF6C89"/>
    <w:rsid w:val="00C00560"/>
    <w:rsid w:val="00C00AD3"/>
    <w:rsid w:val="00C02879"/>
    <w:rsid w:val="00C02AD6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07E40"/>
    <w:rsid w:val="00C07FAC"/>
    <w:rsid w:val="00C10475"/>
    <w:rsid w:val="00C11964"/>
    <w:rsid w:val="00C12704"/>
    <w:rsid w:val="00C12CA9"/>
    <w:rsid w:val="00C12E12"/>
    <w:rsid w:val="00C12F8F"/>
    <w:rsid w:val="00C135D8"/>
    <w:rsid w:val="00C1364F"/>
    <w:rsid w:val="00C152DC"/>
    <w:rsid w:val="00C16F8A"/>
    <w:rsid w:val="00C176E5"/>
    <w:rsid w:val="00C17902"/>
    <w:rsid w:val="00C21C81"/>
    <w:rsid w:val="00C22527"/>
    <w:rsid w:val="00C23E54"/>
    <w:rsid w:val="00C240C2"/>
    <w:rsid w:val="00C241F1"/>
    <w:rsid w:val="00C24F6E"/>
    <w:rsid w:val="00C25465"/>
    <w:rsid w:val="00C2569A"/>
    <w:rsid w:val="00C25749"/>
    <w:rsid w:val="00C25C94"/>
    <w:rsid w:val="00C2602F"/>
    <w:rsid w:val="00C26418"/>
    <w:rsid w:val="00C27322"/>
    <w:rsid w:val="00C27B67"/>
    <w:rsid w:val="00C30FBC"/>
    <w:rsid w:val="00C32948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37763"/>
    <w:rsid w:val="00C40932"/>
    <w:rsid w:val="00C40DC4"/>
    <w:rsid w:val="00C41236"/>
    <w:rsid w:val="00C41E18"/>
    <w:rsid w:val="00C427D6"/>
    <w:rsid w:val="00C42EFF"/>
    <w:rsid w:val="00C434AA"/>
    <w:rsid w:val="00C448CB"/>
    <w:rsid w:val="00C451D2"/>
    <w:rsid w:val="00C45922"/>
    <w:rsid w:val="00C45E19"/>
    <w:rsid w:val="00C460A2"/>
    <w:rsid w:val="00C46986"/>
    <w:rsid w:val="00C46C9E"/>
    <w:rsid w:val="00C4778B"/>
    <w:rsid w:val="00C478E5"/>
    <w:rsid w:val="00C50930"/>
    <w:rsid w:val="00C51819"/>
    <w:rsid w:val="00C52129"/>
    <w:rsid w:val="00C5235E"/>
    <w:rsid w:val="00C52D09"/>
    <w:rsid w:val="00C52EE1"/>
    <w:rsid w:val="00C52FD4"/>
    <w:rsid w:val="00C536FD"/>
    <w:rsid w:val="00C53D40"/>
    <w:rsid w:val="00C54228"/>
    <w:rsid w:val="00C546E2"/>
    <w:rsid w:val="00C54884"/>
    <w:rsid w:val="00C54FA4"/>
    <w:rsid w:val="00C55E34"/>
    <w:rsid w:val="00C567E8"/>
    <w:rsid w:val="00C57FDE"/>
    <w:rsid w:val="00C622CF"/>
    <w:rsid w:val="00C62533"/>
    <w:rsid w:val="00C62680"/>
    <w:rsid w:val="00C63B85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A3A"/>
    <w:rsid w:val="00C75CA2"/>
    <w:rsid w:val="00C7613A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5E8"/>
    <w:rsid w:val="00C8170B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BB6"/>
    <w:rsid w:val="00C912EC"/>
    <w:rsid w:val="00C913A1"/>
    <w:rsid w:val="00C914F3"/>
    <w:rsid w:val="00C91714"/>
    <w:rsid w:val="00C917CF"/>
    <w:rsid w:val="00C91ED7"/>
    <w:rsid w:val="00C928AF"/>
    <w:rsid w:val="00C93349"/>
    <w:rsid w:val="00C9340B"/>
    <w:rsid w:val="00C94340"/>
    <w:rsid w:val="00C9573D"/>
    <w:rsid w:val="00C95A5C"/>
    <w:rsid w:val="00C95B17"/>
    <w:rsid w:val="00C95C3F"/>
    <w:rsid w:val="00C961F7"/>
    <w:rsid w:val="00C96E7D"/>
    <w:rsid w:val="00C97393"/>
    <w:rsid w:val="00CA01F7"/>
    <w:rsid w:val="00CA0F81"/>
    <w:rsid w:val="00CA3168"/>
    <w:rsid w:val="00CA371C"/>
    <w:rsid w:val="00CA4B75"/>
    <w:rsid w:val="00CA5A9A"/>
    <w:rsid w:val="00CA647D"/>
    <w:rsid w:val="00CA77B8"/>
    <w:rsid w:val="00CB0565"/>
    <w:rsid w:val="00CB0658"/>
    <w:rsid w:val="00CB0F12"/>
    <w:rsid w:val="00CB24BE"/>
    <w:rsid w:val="00CB526C"/>
    <w:rsid w:val="00CB5EA1"/>
    <w:rsid w:val="00CB617D"/>
    <w:rsid w:val="00CB61AA"/>
    <w:rsid w:val="00CB66F6"/>
    <w:rsid w:val="00CB69B8"/>
    <w:rsid w:val="00CB6E53"/>
    <w:rsid w:val="00CB726E"/>
    <w:rsid w:val="00CB7AA0"/>
    <w:rsid w:val="00CC0B2E"/>
    <w:rsid w:val="00CC0E3E"/>
    <w:rsid w:val="00CC1660"/>
    <w:rsid w:val="00CC1BCA"/>
    <w:rsid w:val="00CC28D7"/>
    <w:rsid w:val="00CC28ED"/>
    <w:rsid w:val="00CC5578"/>
    <w:rsid w:val="00CC5619"/>
    <w:rsid w:val="00CC57F0"/>
    <w:rsid w:val="00CC5D45"/>
    <w:rsid w:val="00CC641C"/>
    <w:rsid w:val="00CC6E7A"/>
    <w:rsid w:val="00CD082E"/>
    <w:rsid w:val="00CD2A59"/>
    <w:rsid w:val="00CD2B3B"/>
    <w:rsid w:val="00CD393C"/>
    <w:rsid w:val="00CD3A35"/>
    <w:rsid w:val="00CD4491"/>
    <w:rsid w:val="00CD5725"/>
    <w:rsid w:val="00CD5ACB"/>
    <w:rsid w:val="00CD6435"/>
    <w:rsid w:val="00CD6A0D"/>
    <w:rsid w:val="00CD6C6A"/>
    <w:rsid w:val="00CD6CE2"/>
    <w:rsid w:val="00CD7C35"/>
    <w:rsid w:val="00CD7E9B"/>
    <w:rsid w:val="00CE13CE"/>
    <w:rsid w:val="00CE147E"/>
    <w:rsid w:val="00CE2F6C"/>
    <w:rsid w:val="00CE2F6F"/>
    <w:rsid w:val="00CE33CF"/>
    <w:rsid w:val="00CE37B0"/>
    <w:rsid w:val="00CE5BEE"/>
    <w:rsid w:val="00CE60CE"/>
    <w:rsid w:val="00CE67B7"/>
    <w:rsid w:val="00CE7FC4"/>
    <w:rsid w:val="00CF052F"/>
    <w:rsid w:val="00CF06E4"/>
    <w:rsid w:val="00CF117D"/>
    <w:rsid w:val="00CF1475"/>
    <w:rsid w:val="00CF173B"/>
    <w:rsid w:val="00CF223E"/>
    <w:rsid w:val="00CF28D0"/>
    <w:rsid w:val="00CF39C7"/>
    <w:rsid w:val="00CF4CC6"/>
    <w:rsid w:val="00CF62D4"/>
    <w:rsid w:val="00CF652C"/>
    <w:rsid w:val="00CF6667"/>
    <w:rsid w:val="00D00692"/>
    <w:rsid w:val="00D00CAF"/>
    <w:rsid w:val="00D01261"/>
    <w:rsid w:val="00D017E4"/>
    <w:rsid w:val="00D01C0C"/>
    <w:rsid w:val="00D02D72"/>
    <w:rsid w:val="00D03009"/>
    <w:rsid w:val="00D038EF"/>
    <w:rsid w:val="00D03D11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6FF7"/>
    <w:rsid w:val="00D07493"/>
    <w:rsid w:val="00D1099A"/>
    <w:rsid w:val="00D1180A"/>
    <w:rsid w:val="00D132A3"/>
    <w:rsid w:val="00D13AD5"/>
    <w:rsid w:val="00D1425A"/>
    <w:rsid w:val="00D143F7"/>
    <w:rsid w:val="00D154D3"/>
    <w:rsid w:val="00D15B6E"/>
    <w:rsid w:val="00D15D25"/>
    <w:rsid w:val="00D15E2A"/>
    <w:rsid w:val="00D16424"/>
    <w:rsid w:val="00D16A69"/>
    <w:rsid w:val="00D171FC"/>
    <w:rsid w:val="00D176FD"/>
    <w:rsid w:val="00D20AAF"/>
    <w:rsid w:val="00D20FC4"/>
    <w:rsid w:val="00D22933"/>
    <w:rsid w:val="00D22AE2"/>
    <w:rsid w:val="00D23DB0"/>
    <w:rsid w:val="00D241E7"/>
    <w:rsid w:val="00D24370"/>
    <w:rsid w:val="00D246D8"/>
    <w:rsid w:val="00D24AF9"/>
    <w:rsid w:val="00D255A3"/>
    <w:rsid w:val="00D257C5"/>
    <w:rsid w:val="00D267FB"/>
    <w:rsid w:val="00D30097"/>
    <w:rsid w:val="00D30F66"/>
    <w:rsid w:val="00D314C6"/>
    <w:rsid w:val="00D319D5"/>
    <w:rsid w:val="00D32E4C"/>
    <w:rsid w:val="00D3369D"/>
    <w:rsid w:val="00D344FA"/>
    <w:rsid w:val="00D345F6"/>
    <w:rsid w:val="00D34B4F"/>
    <w:rsid w:val="00D34CC0"/>
    <w:rsid w:val="00D35D6A"/>
    <w:rsid w:val="00D3681D"/>
    <w:rsid w:val="00D368D2"/>
    <w:rsid w:val="00D379C0"/>
    <w:rsid w:val="00D37B73"/>
    <w:rsid w:val="00D40617"/>
    <w:rsid w:val="00D4088C"/>
    <w:rsid w:val="00D41272"/>
    <w:rsid w:val="00D415B6"/>
    <w:rsid w:val="00D41FD0"/>
    <w:rsid w:val="00D41FE0"/>
    <w:rsid w:val="00D44DB1"/>
    <w:rsid w:val="00D45176"/>
    <w:rsid w:val="00D46128"/>
    <w:rsid w:val="00D46770"/>
    <w:rsid w:val="00D47724"/>
    <w:rsid w:val="00D50A59"/>
    <w:rsid w:val="00D5113A"/>
    <w:rsid w:val="00D51FCD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BCC"/>
    <w:rsid w:val="00D60823"/>
    <w:rsid w:val="00D608E2"/>
    <w:rsid w:val="00D612DF"/>
    <w:rsid w:val="00D6175E"/>
    <w:rsid w:val="00D618F5"/>
    <w:rsid w:val="00D6248C"/>
    <w:rsid w:val="00D62E22"/>
    <w:rsid w:val="00D632E3"/>
    <w:rsid w:val="00D64AA7"/>
    <w:rsid w:val="00D65D84"/>
    <w:rsid w:val="00D66427"/>
    <w:rsid w:val="00D66871"/>
    <w:rsid w:val="00D66BE1"/>
    <w:rsid w:val="00D70233"/>
    <w:rsid w:val="00D71558"/>
    <w:rsid w:val="00D72F08"/>
    <w:rsid w:val="00D738B8"/>
    <w:rsid w:val="00D7406D"/>
    <w:rsid w:val="00D74DE8"/>
    <w:rsid w:val="00D74FC9"/>
    <w:rsid w:val="00D759B4"/>
    <w:rsid w:val="00D76361"/>
    <w:rsid w:val="00D76481"/>
    <w:rsid w:val="00D76733"/>
    <w:rsid w:val="00D7709E"/>
    <w:rsid w:val="00D77963"/>
    <w:rsid w:val="00D80A74"/>
    <w:rsid w:val="00D80C77"/>
    <w:rsid w:val="00D80D81"/>
    <w:rsid w:val="00D820D2"/>
    <w:rsid w:val="00D82B09"/>
    <w:rsid w:val="00D82DE5"/>
    <w:rsid w:val="00D82F82"/>
    <w:rsid w:val="00D83017"/>
    <w:rsid w:val="00D83777"/>
    <w:rsid w:val="00D849B6"/>
    <w:rsid w:val="00D84E91"/>
    <w:rsid w:val="00D84FB2"/>
    <w:rsid w:val="00D854EF"/>
    <w:rsid w:val="00D87CA2"/>
    <w:rsid w:val="00D903FC"/>
    <w:rsid w:val="00D90F20"/>
    <w:rsid w:val="00D918FD"/>
    <w:rsid w:val="00D91974"/>
    <w:rsid w:val="00D92A02"/>
    <w:rsid w:val="00D94BB5"/>
    <w:rsid w:val="00D957AC"/>
    <w:rsid w:val="00D95887"/>
    <w:rsid w:val="00D95B3B"/>
    <w:rsid w:val="00D95EE7"/>
    <w:rsid w:val="00D96A2E"/>
    <w:rsid w:val="00DA0490"/>
    <w:rsid w:val="00DA2885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B15"/>
    <w:rsid w:val="00DB293B"/>
    <w:rsid w:val="00DB29D4"/>
    <w:rsid w:val="00DB29F8"/>
    <w:rsid w:val="00DB3033"/>
    <w:rsid w:val="00DB4236"/>
    <w:rsid w:val="00DB4DA5"/>
    <w:rsid w:val="00DB5C98"/>
    <w:rsid w:val="00DB5FD0"/>
    <w:rsid w:val="00DB6ACE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247"/>
    <w:rsid w:val="00DC4853"/>
    <w:rsid w:val="00DC538A"/>
    <w:rsid w:val="00DC7DE8"/>
    <w:rsid w:val="00DD0AE7"/>
    <w:rsid w:val="00DD24D1"/>
    <w:rsid w:val="00DD3539"/>
    <w:rsid w:val="00DD4376"/>
    <w:rsid w:val="00DD46AE"/>
    <w:rsid w:val="00DD4AB6"/>
    <w:rsid w:val="00DD4D4B"/>
    <w:rsid w:val="00DD64A0"/>
    <w:rsid w:val="00DD6B61"/>
    <w:rsid w:val="00DD73A9"/>
    <w:rsid w:val="00DD7803"/>
    <w:rsid w:val="00DD79D1"/>
    <w:rsid w:val="00DE0CA1"/>
    <w:rsid w:val="00DE275D"/>
    <w:rsid w:val="00DE2CD3"/>
    <w:rsid w:val="00DE36C6"/>
    <w:rsid w:val="00DE36DB"/>
    <w:rsid w:val="00DE3B36"/>
    <w:rsid w:val="00DE4747"/>
    <w:rsid w:val="00DE554B"/>
    <w:rsid w:val="00DE7274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19D"/>
    <w:rsid w:val="00DF34EF"/>
    <w:rsid w:val="00DF3628"/>
    <w:rsid w:val="00DF39FB"/>
    <w:rsid w:val="00DF494D"/>
    <w:rsid w:val="00DF5B2E"/>
    <w:rsid w:val="00DF65DC"/>
    <w:rsid w:val="00DF6BD6"/>
    <w:rsid w:val="00DF6EBF"/>
    <w:rsid w:val="00DF768E"/>
    <w:rsid w:val="00DF7A64"/>
    <w:rsid w:val="00E00961"/>
    <w:rsid w:val="00E00ACF"/>
    <w:rsid w:val="00E033CB"/>
    <w:rsid w:val="00E03B69"/>
    <w:rsid w:val="00E03B7D"/>
    <w:rsid w:val="00E041E0"/>
    <w:rsid w:val="00E04458"/>
    <w:rsid w:val="00E047D0"/>
    <w:rsid w:val="00E0539B"/>
    <w:rsid w:val="00E0667A"/>
    <w:rsid w:val="00E06D94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1745A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3308D"/>
    <w:rsid w:val="00E33D85"/>
    <w:rsid w:val="00E34C21"/>
    <w:rsid w:val="00E35222"/>
    <w:rsid w:val="00E37098"/>
    <w:rsid w:val="00E37384"/>
    <w:rsid w:val="00E41C6F"/>
    <w:rsid w:val="00E42C3D"/>
    <w:rsid w:val="00E43451"/>
    <w:rsid w:val="00E434E4"/>
    <w:rsid w:val="00E4361B"/>
    <w:rsid w:val="00E43E1F"/>
    <w:rsid w:val="00E44656"/>
    <w:rsid w:val="00E44906"/>
    <w:rsid w:val="00E45447"/>
    <w:rsid w:val="00E46177"/>
    <w:rsid w:val="00E50474"/>
    <w:rsid w:val="00E51C84"/>
    <w:rsid w:val="00E523E6"/>
    <w:rsid w:val="00E525DE"/>
    <w:rsid w:val="00E52E65"/>
    <w:rsid w:val="00E52EB8"/>
    <w:rsid w:val="00E537A4"/>
    <w:rsid w:val="00E5385F"/>
    <w:rsid w:val="00E539E4"/>
    <w:rsid w:val="00E54360"/>
    <w:rsid w:val="00E55889"/>
    <w:rsid w:val="00E55B9D"/>
    <w:rsid w:val="00E57052"/>
    <w:rsid w:val="00E5741F"/>
    <w:rsid w:val="00E60FF1"/>
    <w:rsid w:val="00E61586"/>
    <w:rsid w:val="00E61CD4"/>
    <w:rsid w:val="00E628F3"/>
    <w:rsid w:val="00E63F64"/>
    <w:rsid w:val="00E64B20"/>
    <w:rsid w:val="00E6522E"/>
    <w:rsid w:val="00E66508"/>
    <w:rsid w:val="00E675FA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2B5"/>
    <w:rsid w:val="00E765D7"/>
    <w:rsid w:val="00E77A97"/>
    <w:rsid w:val="00E77E8A"/>
    <w:rsid w:val="00E77EBF"/>
    <w:rsid w:val="00E806C2"/>
    <w:rsid w:val="00E82B95"/>
    <w:rsid w:val="00E84794"/>
    <w:rsid w:val="00E84D5C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48B"/>
    <w:rsid w:val="00EA0A5F"/>
    <w:rsid w:val="00EA0ABF"/>
    <w:rsid w:val="00EA0F0E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B70E6"/>
    <w:rsid w:val="00EC00EB"/>
    <w:rsid w:val="00EC018B"/>
    <w:rsid w:val="00EC1105"/>
    <w:rsid w:val="00EC173E"/>
    <w:rsid w:val="00EC1A98"/>
    <w:rsid w:val="00EC205C"/>
    <w:rsid w:val="00EC237D"/>
    <w:rsid w:val="00EC3564"/>
    <w:rsid w:val="00EC4F9A"/>
    <w:rsid w:val="00EC6935"/>
    <w:rsid w:val="00EC70DC"/>
    <w:rsid w:val="00EC755F"/>
    <w:rsid w:val="00ED194A"/>
    <w:rsid w:val="00ED254E"/>
    <w:rsid w:val="00ED268F"/>
    <w:rsid w:val="00ED27EA"/>
    <w:rsid w:val="00ED2B38"/>
    <w:rsid w:val="00ED3E64"/>
    <w:rsid w:val="00ED3FC4"/>
    <w:rsid w:val="00ED5D8D"/>
    <w:rsid w:val="00ED6C99"/>
    <w:rsid w:val="00ED6D06"/>
    <w:rsid w:val="00ED7F2D"/>
    <w:rsid w:val="00ED7F6B"/>
    <w:rsid w:val="00EE14EB"/>
    <w:rsid w:val="00EE3277"/>
    <w:rsid w:val="00EE3693"/>
    <w:rsid w:val="00EE4133"/>
    <w:rsid w:val="00EE5D81"/>
    <w:rsid w:val="00EE5FF1"/>
    <w:rsid w:val="00EE6CE0"/>
    <w:rsid w:val="00EF15C5"/>
    <w:rsid w:val="00EF1787"/>
    <w:rsid w:val="00EF19CE"/>
    <w:rsid w:val="00EF1C1B"/>
    <w:rsid w:val="00EF4B4F"/>
    <w:rsid w:val="00EF4B9F"/>
    <w:rsid w:val="00EF5645"/>
    <w:rsid w:val="00EF7DEA"/>
    <w:rsid w:val="00F00C72"/>
    <w:rsid w:val="00F011C3"/>
    <w:rsid w:val="00F01EA5"/>
    <w:rsid w:val="00F01FB4"/>
    <w:rsid w:val="00F0213E"/>
    <w:rsid w:val="00F032C2"/>
    <w:rsid w:val="00F03B7B"/>
    <w:rsid w:val="00F04472"/>
    <w:rsid w:val="00F04D18"/>
    <w:rsid w:val="00F05599"/>
    <w:rsid w:val="00F0576B"/>
    <w:rsid w:val="00F05AEF"/>
    <w:rsid w:val="00F05C20"/>
    <w:rsid w:val="00F068EB"/>
    <w:rsid w:val="00F06B6A"/>
    <w:rsid w:val="00F06D42"/>
    <w:rsid w:val="00F07BCD"/>
    <w:rsid w:val="00F07E0E"/>
    <w:rsid w:val="00F1169D"/>
    <w:rsid w:val="00F11985"/>
    <w:rsid w:val="00F11BB1"/>
    <w:rsid w:val="00F130D0"/>
    <w:rsid w:val="00F137DF"/>
    <w:rsid w:val="00F14313"/>
    <w:rsid w:val="00F1493A"/>
    <w:rsid w:val="00F15CEE"/>
    <w:rsid w:val="00F1636C"/>
    <w:rsid w:val="00F165BE"/>
    <w:rsid w:val="00F17604"/>
    <w:rsid w:val="00F17C78"/>
    <w:rsid w:val="00F20486"/>
    <w:rsid w:val="00F20964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279BA"/>
    <w:rsid w:val="00F33EDF"/>
    <w:rsid w:val="00F3411E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3FB"/>
    <w:rsid w:val="00F41588"/>
    <w:rsid w:val="00F41711"/>
    <w:rsid w:val="00F42CEA"/>
    <w:rsid w:val="00F434AC"/>
    <w:rsid w:val="00F43895"/>
    <w:rsid w:val="00F45D33"/>
    <w:rsid w:val="00F46121"/>
    <w:rsid w:val="00F4641F"/>
    <w:rsid w:val="00F4674D"/>
    <w:rsid w:val="00F47143"/>
    <w:rsid w:val="00F47FF9"/>
    <w:rsid w:val="00F51202"/>
    <w:rsid w:val="00F51946"/>
    <w:rsid w:val="00F51DB3"/>
    <w:rsid w:val="00F52127"/>
    <w:rsid w:val="00F54AD7"/>
    <w:rsid w:val="00F54C4D"/>
    <w:rsid w:val="00F57406"/>
    <w:rsid w:val="00F608BF"/>
    <w:rsid w:val="00F60DFC"/>
    <w:rsid w:val="00F61750"/>
    <w:rsid w:val="00F61953"/>
    <w:rsid w:val="00F6199F"/>
    <w:rsid w:val="00F61DCF"/>
    <w:rsid w:val="00F62BC6"/>
    <w:rsid w:val="00F63257"/>
    <w:rsid w:val="00F65BF2"/>
    <w:rsid w:val="00F67D04"/>
    <w:rsid w:val="00F706A9"/>
    <w:rsid w:val="00F70F30"/>
    <w:rsid w:val="00F71407"/>
    <w:rsid w:val="00F71615"/>
    <w:rsid w:val="00F7226F"/>
    <w:rsid w:val="00F72539"/>
    <w:rsid w:val="00F72F2E"/>
    <w:rsid w:val="00F73574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25AC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17AD"/>
    <w:rsid w:val="00F92252"/>
    <w:rsid w:val="00F93826"/>
    <w:rsid w:val="00F93CCE"/>
    <w:rsid w:val="00F9527E"/>
    <w:rsid w:val="00F95781"/>
    <w:rsid w:val="00F9617D"/>
    <w:rsid w:val="00F96819"/>
    <w:rsid w:val="00F97230"/>
    <w:rsid w:val="00F9723D"/>
    <w:rsid w:val="00F978D1"/>
    <w:rsid w:val="00F97F94"/>
    <w:rsid w:val="00FA01AA"/>
    <w:rsid w:val="00FA0696"/>
    <w:rsid w:val="00FA0F0E"/>
    <w:rsid w:val="00FA2791"/>
    <w:rsid w:val="00FA2F55"/>
    <w:rsid w:val="00FA3271"/>
    <w:rsid w:val="00FA4F66"/>
    <w:rsid w:val="00FA5A3D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DF2"/>
    <w:rsid w:val="00FB7291"/>
    <w:rsid w:val="00FB74EC"/>
    <w:rsid w:val="00FB7703"/>
    <w:rsid w:val="00FB7F69"/>
    <w:rsid w:val="00FC0DDC"/>
    <w:rsid w:val="00FC0DFB"/>
    <w:rsid w:val="00FC0E64"/>
    <w:rsid w:val="00FC1406"/>
    <w:rsid w:val="00FC1AD1"/>
    <w:rsid w:val="00FC1D79"/>
    <w:rsid w:val="00FC1E1E"/>
    <w:rsid w:val="00FC2360"/>
    <w:rsid w:val="00FC2AE4"/>
    <w:rsid w:val="00FC3D90"/>
    <w:rsid w:val="00FC42B0"/>
    <w:rsid w:val="00FC59B7"/>
    <w:rsid w:val="00FC651F"/>
    <w:rsid w:val="00FD0547"/>
    <w:rsid w:val="00FD18AA"/>
    <w:rsid w:val="00FD1943"/>
    <w:rsid w:val="00FD2221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B3B"/>
    <w:rsid w:val="00FE1CCD"/>
    <w:rsid w:val="00FE2D81"/>
    <w:rsid w:val="00FE43E3"/>
    <w:rsid w:val="00FE4A8F"/>
    <w:rsid w:val="00FE5966"/>
    <w:rsid w:val="00FE68A2"/>
    <w:rsid w:val="00FE7C03"/>
    <w:rsid w:val="00FF0839"/>
    <w:rsid w:val="00FF1815"/>
    <w:rsid w:val="00FF1A38"/>
    <w:rsid w:val="00FF3123"/>
    <w:rsid w:val="00FF316D"/>
    <w:rsid w:val="00FF3713"/>
    <w:rsid w:val="00FF3B85"/>
    <w:rsid w:val="00FF3E71"/>
    <w:rsid w:val="00FF44A9"/>
    <w:rsid w:val="00FF48D9"/>
    <w:rsid w:val="00FF4C92"/>
    <w:rsid w:val="00FF4D1A"/>
    <w:rsid w:val="00FF65A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6D1B27"/>
  <w15:docId w15:val="{67342D90-C6BD-47D3-81A3-4E3D395E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link w:val="20"/>
    <w:autoRedefine/>
    <w:qFormat/>
    <w:rsid w:val="00BA3A29"/>
    <w:pPr>
      <w:keepNext/>
      <w:tabs>
        <w:tab w:val="left" w:pos="5745"/>
      </w:tabs>
      <w:spacing w:after="0"/>
      <w:ind w:left="1415" w:hanging="848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8F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F62BC6"/>
    <w:pPr>
      <w:widowControl w:val="0"/>
      <w:tabs>
        <w:tab w:val="left" w:pos="851"/>
        <w:tab w:val="left" w:pos="1134"/>
        <w:tab w:val="left" w:pos="9000"/>
        <w:tab w:val="left" w:pos="9180"/>
      </w:tabs>
      <w:ind w:left="1134" w:right="468" w:hanging="283"/>
    </w:pPr>
    <w:rPr>
      <w:noProof/>
    </w:rPr>
  </w:style>
  <w:style w:type="paragraph" w:styleId="21">
    <w:name w:val="toc 2"/>
    <w:basedOn w:val="a0"/>
    <w:next w:val="a0"/>
    <w:autoRedefine/>
    <w:uiPriority w:val="39"/>
    <w:rsid w:val="00802073"/>
    <w:pPr>
      <w:widowControl w:val="0"/>
      <w:tabs>
        <w:tab w:val="left" w:pos="851"/>
        <w:tab w:val="left" w:pos="1276"/>
        <w:tab w:val="left" w:pos="9000"/>
      </w:tabs>
      <w:spacing w:before="120" w:after="120"/>
      <w:ind w:left="567" w:right="108" w:firstLine="284"/>
      <w:jc w:val="left"/>
    </w:pPr>
    <w:rPr>
      <w:noProof/>
      <w:lang w:val="en-US"/>
    </w:rPr>
  </w:style>
  <w:style w:type="paragraph" w:styleId="ac">
    <w:name w:val="Title"/>
    <w:aliases w:val="Название"/>
    <w:basedOn w:val="a0"/>
    <w:link w:val="ad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e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f">
    <w:name w:val="footer"/>
    <w:basedOn w:val="a0"/>
    <w:link w:val="af0"/>
    <w:uiPriority w:val="99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1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  <w:numId w:val="4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2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3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4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5">
    <w:name w:val="Placeholder Text"/>
    <w:basedOn w:val="a1"/>
    <w:uiPriority w:val="99"/>
    <w:semiHidden/>
    <w:rsid w:val="0084651D"/>
    <w:rPr>
      <w:color w:val="808080"/>
    </w:rPr>
  </w:style>
  <w:style w:type="paragraph" w:styleId="af6">
    <w:name w:val="Balloon Text"/>
    <w:basedOn w:val="a0"/>
    <w:link w:val="af7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8">
    <w:name w:val="endnote text"/>
    <w:basedOn w:val="a0"/>
    <w:link w:val="af9"/>
    <w:rsid w:val="007F60E1"/>
    <w:rPr>
      <w:sz w:val="20"/>
      <w:szCs w:val="20"/>
    </w:rPr>
  </w:style>
  <w:style w:type="character" w:customStyle="1" w:styleId="af9">
    <w:name w:val="Текст концевой сноски Знак"/>
    <w:basedOn w:val="a1"/>
    <w:link w:val="af8"/>
    <w:rsid w:val="007F60E1"/>
  </w:style>
  <w:style w:type="character" w:styleId="afa">
    <w:name w:val="endnote reference"/>
    <w:basedOn w:val="a1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b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2">
    <w:name w:val="Обычный2"/>
    <w:rsid w:val="0022196A"/>
    <w:pPr>
      <w:snapToGrid w:val="0"/>
    </w:pPr>
    <w:rPr>
      <w:sz w:val="24"/>
    </w:rPr>
  </w:style>
  <w:style w:type="paragraph" w:styleId="afc">
    <w:name w:val="Body Text Indent"/>
    <w:basedOn w:val="a0"/>
    <w:link w:val="afd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d">
    <w:name w:val="Основной текст с отступом Знак"/>
    <w:basedOn w:val="a1"/>
    <w:link w:val="afc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e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f">
    <w:name w:val="Body Text"/>
    <w:basedOn w:val="a0"/>
    <w:link w:val="aff0"/>
    <w:uiPriority w:val="99"/>
    <w:rsid w:val="004C3B50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3">
    <w:name w:val="Основной текст (2)_"/>
    <w:basedOn w:val="a1"/>
    <w:link w:val="24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3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3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4">
    <w:name w:val="Основной текст (2)"/>
    <w:basedOn w:val="a0"/>
    <w:link w:val="23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1">
    <w:name w:val="annotation reference"/>
    <w:basedOn w:val="a1"/>
    <w:rsid w:val="0004160D"/>
    <w:rPr>
      <w:sz w:val="16"/>
      <w:szCs w:val="16"/>
    </w:rPr>
  </w:style>
  <w:style w:type="paragraph" w:styleId="aff2">
    <w:name w:val="annotation text"/>
    <w:basedOn w:val="a0"/>
    <w:link w:val="aff3"/>
    <w:rsid w:val="0004160D"/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rsid w:val="0004160D"/>
  </w:style>
  <w:style w:type="paragraph" w:styleId="aff4">
    <w:name w:val="annotation subject"/>
    <w:basedOn w:val="aff2"/>
    <w:next w:val="aff2"/>
    <w:link w:val="aff5"/>
    <w:rsid w:val="0004160D"/>
    <w:rPr>
      <w:b/>
      <w:bCs/>
    </w:rPr>
  </w:style>
  <w:style w:type="character" w:customStyle="1" w:styleId="aff5">
    <w:name w:val="Тема примечания Знак"/>
    <w:basedOn w:val="aff3"/>
    <w:link w:val="aff4"/>
    <w:rsid w:val="0004160D"/>
    <w:rPr>
      <w:b/>
      <w:bCs/>
    </w:rPr>
  </w:style>
  <w:style w:type="character" w:customStyle="1" w:styleId="aff6">
    <w:name w:val="Другое_"/>
    <w:link w:val="aff7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7">
    <w:name w:val="Другое"/>
    <w:basedOn w:val="a0"/>
    <w:link w:val="aff6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8">
    <w:name w:val="No Spacing"/>
    <w:link w:val="aff9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0"/>
    <w:rsid w:val="00AD3F0F"/>
    <w:pPr>
      <w:spacing w:before="100" w:beforeAutospacing="1" w:after="100" w:afterAutospacing="1"/>
      <w:jc w:val="left"/>
    </w:pPr>
    <w:rPr>
      <w:sz w:val="24"/>
    </w:rPr>
  </w:style>
  <w:style w:type="character" w:customStyle="1" w:styleId="fontstyle01">
    <w:name w:val="fontstyle01"/>
    <w:basedOn w:val="a1"/>
    <w:rsid w:val="005C7C9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ffa">
    <w:name w:val="Normal (Web)"/>
    <w:basedOn w:val="a0"/>
    <w:uiPriority w:val="99"/>
    <w:unhideWhenUsed/>
    <w:rsid w:val="00432761"/>
    <w:pPr>
      <w:spacing w:before="100" w:beforeAutospacing="1" w:after="100" w:afterAutospacing="1"/>
      <w:jc w:val="left"/>
    </w:pPr>
    <w:rPr>
      <w:sz w:val="24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691FAB"/>
    <w:rPr>
      <w:color w:val="605E5C"/>
      <w:shd w:val="clear" w:color="auto" w:fill="E1DFDD"/>
    </w:rPr>
  </w:style>
  <w:style w:type="paragraph" w:customStyle="1" w:styleId="headertext">
    <w:name w:val="headertext"/>
    <w:basedOn w:val="a0"/>
    <w:rsid w:val="00B514A9"/>
    <w:pPr>
      <w:spacing w:before="100" w:beforeAutospacing="1" w:after="100" w:afterAutospacing="1"/>
      <w:jc w:val="left"/>
    </w:pPr>
    <w:rPr>
      <w:sz w:val="24"/>
    </w:rPr>
  </w:style>
  <w:style w:type="character" w:customStyle="1" w:styleId="30">
    <w:name w:val="Заголовок 3 Знак"/>
    <w:basedOn w:val="a1"/>
    <w:link w:val="3"/>
    <w:semiHidden/>
    <w:rsid w:val="008F1F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b">
    <w:name w:val="line number"/>
    <w:basedOn w:val="a1"/>
    <w:rsid w:val="008F1FAC"/>
  </w:style>
  <w:style w:type="character" w:customStyle="1" w:styleId="s3">
    <w:name w:val="s3"/>
    <w:basedOn w:val="a1"/>
    <w:rsid w:val="008F1FAC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aff9">
    <w:name w:val="Без интервала Знак"/>
    <w:link w:val="aff8"/>
    <w:rsid w:val="008F1FAC"/>
    <w:rPr>
      <w:rFonts w:ascii="Arial" w:hAnsi="Arial" w:cs="Arial"/>
      <w:sz w:val="24"/>
      <w:szCs w:val="24"/>
    </w:rPr>
  </w:style>
  <w:style w:type="table" w:customStyle="1" w:styleId="17">
    <w:name w:val="Сетка таблицы1"/>
    <w:basedOn w:val="a2"/>
    <w:uiPriority w:val="39"/>
    <w:rsid w:val="008F1F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Exact">
    <w:name w:val="Body text (2)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Footnote">
    <w:name w:val="Footnote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Constantia">
    <w:name w:val="Body text (2) + Constantia"/>
    <w:aliases w:val="Spacing -1 pt"/>
    <w:basedOn w:val="a1"/>
    <w:rsid w:val="008F1FAC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8pt">
    <w:name w:val="Body text (2) + 8 pt"/>
    <w:aliases w:val="Italic,Body text (2) + Times New Roman,Bold,Spacing 1 pt"/>
    <w:basedOn w:val="a1"/>
    <w:rsid w:val="008F1FA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Tablecaption">
    <w:name w:val="Table caption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Bold">
    <w:name w:val="Body text (2) + Bold"/>
    <w:aliases w:val="Spacing 0 pt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TrebuchetMS">
    <w:name w:val="Body text (2) + Trebuchet MS"/>
    <w:aliases w:val="15 pt"/>
    <w:basedOn w:val="a1"/>
    <w:rsid w:val="008F1FAC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Bodytext295pt">
    <w:name w:val="Body text (2) + 9.5 pt"/>
    <w:aliases w:val="Scale 120%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2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Corbel">
    <w:name w:val="Body text (2) + Corbel"/>
    <w:aliases w:val="11.5 pt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c">
    <w:name w:val="Основной текст_"/>
    <w:basedOn w:val="a1"/>
    <w:link w:val="25"/>
    <w:rsid w:val="008F1FAC"/>
    <w:rPr>
      <w:sz w:val="22"/>
      <w:szCs w:val="22"/>
      <w:shd w:val="clear" w:color="auto" w:fill="FFFFFF"/>
    </w:rPr>
  </w:style>
  <w:style w:type="character" w:customStyle="1" w:styleId="26">
    <w:name w:val="Подпись к таблице (2)_"/>
    <w:basedOn w:val="a1"/>
    <w:link w:val="27"/>
    <w:rsid w:val="008F1FAC"/>
    <w:rPr>
      <w:b/>
      <w:bCs/>
      <w:sz w:val="22"/>
      <w:szCs w:val="22"/>
      <w:shd w:val="clear" w:color="auto" w:fill="FFFFFF"/>
    </w:rPr>
  </w:style>
  <w:style w:type="character" w:customStyle="1" w:styleId="18">
    <w:name w:val="Основной текст1"/>
    <w:basedOn w:val="affc"/>
    <w:rsid w:val="008F1FA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1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2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5">
    <w:name w:val="Основной текст2"/>
    <w:basedOn w:val="a0"/>
    <w:link w:val="affc"/>
    <w:rsid w:val="008F1FAC"/>
    <w:pPr>
      <w:widowControl w:val="0"/>
      <w:shd w:val="clear" w:color="auto" w:fill="FFFFFF"/>
      <w:spacing w:line="264" w:lineRule="exact"/>
      <w:jc w:val="left"/>
    </w:pPr>
    <w:rPr>
      <w:sz w:val="22"/>
      <w:szCs w:val="22"/>
    </w:rPr>
  </w:style>
  <w:style w:type="paragraph" w:customStyle="1" w:styleId="27">
    <w:name w:val="Подпись к таблице (2)"/>
    <w:basedOn w:val="a0"/>
    <w:link w:val="26"/>
    <w:rsid w:val="008F1FAC"/>
    <w:pPr>
      <w:widowControl w:val="0"/>
      <w:shd w:val="clear" w:color="auto" w:fill="FFFFFF"/>
      <w:spacing w:line="0" w:lineRule="atLeast"/>
      <w:jc w:val="left"/>
    </w:pPr>
    <w:rPr>
      <w:b/>
      <w:bCs/>
      <w:sz w:val="22"/>
      <w:szCs w:val="22"/>
    </w:rPr>
  </w:style>
  <w:style w:type="character" w:customStyle="1" w:styleId="Bodytext5">
    <w:name w:val="Body text (5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3">
    <w:name w:val="Body text (3)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Bodytext4">
    <w:name w:val="Body text (4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15pt">
    <w:name w:val="Основной текст + 11;5 pt;Курсив"/>
    <w:basedOn w:val="affc"/>
    <w:rsid w:val="008F1F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TrebuchetMS85pt">
    <w:name w:val="Основной текст + Trebuchet MS;8;5 pt"/>
    <w:basedOn w:val="affc"/>
    <w:rsid w:val="008F1F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affd">
    <w:name w:val="Основной текст + Малые прописные"/>
    <w:basedOn w:val="affc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"/>
      <w:sz w:val="20"/>
      <w:szCs w:val="20"/>
      <w:u w:val="none"/>
      <w:effect w:val="none"/>
    </w:rPr>
  </w:style>
  <w:style w:type="character" w:customStyle="1" w:styleId="affe">
    <w:name w:val="Подпись к таблице_"/>
    <w:basedOn w:val="a1"/>
    <w:link w:val="afff"/>
    <w:locked/>
    <w:rsid w:val="008F1FAC"/>
    <w:rPr>
      <w:sz w:val="22"/>
      <w:szCs w:val="22"/>
      <w:shd w:val="clear" w:color="auto" w:fill="FFFFFF"/>
    </w:rPr>
  </w:style>
  <w:style w:type="paragraph" w:customStyle="1" w:styleId="afff">
    <w:name w:val="Подпись к таблице"/>
    <w:basedOn w:val="a0"/>
    <w:link w:val="affe"/>
    <w:rsid w:val="008F1FAC"/>
    <w:pPr>
      <w:widowControl w:val="0"/>
      <w:shd w:val="clear" w:color="auto" w:fill="FFFFFF"/>
      <w:spacing w:line="264" w:lineRule="exact"/>
      <w:ind w:firstLine="540"/>
      <w:jc w:val="left"/>
    </w:pPr>
    <w:rPr>
      <w:sz w:val="22"/>
      <w:szCs w:val="22"/>
    </w:rPr>
  </w:style>
  <w:style w:type="paragraph" w:styleId="afff0">
    <w:name w:val="Date"/>
    <w:basedOn w:val="a0"/>
    <w:next w:val="a0"/>
    <w:link w:val="afff1"/>
    <w:rsid w:val="008F1FAC"/>
  </w:style>
  <w:style w:type="character" w:customStyle="1" w:styleId="afff1">
    <w:name w:val="Дата Знак"/>
    <w:basedOn w:val="a1"/>
    <w:link w:val="afff0"/>
    <w:rsid w:val="008F1FAC"/>
    <w:rPr>
      <w:sz w:val="28"/>
      <w:szCs w:val="24"/>
    </w:rPr>
  </w:style>
  <w:style w:type="character" w:customStyle="1" w:styleId="110">
    <w:name w:val="Основной текст + 11"/>
    <w:aliases w:val="5 pt,Курсив"/>
    <w:basedOn w:val="affc"/>
    <w:rsid w:val="008F1FAC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j22">
    <w:name w:val="j22"/>
    <w:basedOn w:val="a1"/>
    <w:rsid w:val="008F1FAC"/>
  </w:style>
  <w:style w:type="paragraph" w:customStyle="1" w:styleId="topleveltext">
    <w:name w:val="topleveltext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8F1FAC"/>
  </w:style>
  <w:style w:type="character" w:customStyle="1" w:styleId="af0">
    <w:name w:val="Нижний колонтитул Знак"/>
    <w:basedOn w:val="a1"/>
    <w:link w:val="af"/>
    <w:uiPriority w:val="99"/>
    <w:rsid w:val="008F1FAC"/>
    <w:rPr>
      <w:sz w:val="24"/>
      <w:szCs w:val="24"/>
    </w:rPr>
  </w:style>
  <w:style w:type="paragraph" w:customStyle="1" w:styleId="j12">
    <w:name w:val="j12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0">
    <w:name w:val="s0"/>
    <w:rsid w:val="008F1FAC"/>
  </w:style>
  <w:style w:type="paragraph" w:styleId="28">
    <w:name w:val="Body Text 2"/>
    <w:basedOn w:val="a0"/>
    <w:link w:val="29"/>
    <w:uiPriority w:val="99"/>
    <w:semiHidden/>
    <w:unhideWhenUsed/>
    <w:rsid w:val="00D82F82"/>
    <w:pPr>
      <w:widowControl w:val="0"/>
      <w:suppressAutoHyphens/>
      <w:autoSpaceDE w:val="0"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29">
    <w:name w:val="Основной текст 2 Знак"/>
    <w:basedOn w:val="a1"/>
    <w:link w:val="28"/>
    <w:uiPriority w:val="99"/>
    <w:semiHidden/>
    <w:rsid w:val="00D82F82"/>
    <w:rPr>
      <w:lang w:eastAsia="ar-SA"/>
    </w:rPr>
  </w:style>
  <w:style w:type="character" w:customStyle="1" w:styleId="s9">
    <w:name w:val="s9"/>
    <w:rsid w:val="00270E8E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character" w:customStyle="1" w:styleId="ad">
    <w:name w:val="Заголовок Знак"/>
    <w:aliases w:val="Название Знак"/>
    <w:link w:val="ac"/>
    <w:rsid w:val="006A5A7E"/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-">
    <w:name w:val="Интернет-ссылка"/>
    <w:rsid w:val="00E03B69"/>
    <w:rPr>
      <w:color w:val="000080"/>
      <w:u w:val="single"/>
    </w:rPr>
  </w:style>
  <w:style w:type="character" w:customStyle="1" w:styleId="20">
    <w:name w:val="Заголовок 2 Знак"/>
    <w:basedOn w:val="a1"/>
    <w:link w:val="2"/>
    <w:rsid w:val="00BA3A29"/>
    <w:rPr>
      <w:b/>
      <w:sz w:val="24"/>
      <w:szCs w:val="24"/>
    </w:rPr>
  </w:style>
  <w:style w:type="paragraph" w:customStyle="1" w:styleId="214pt">
    <w:name w:val="Стиль Заголовок 2 + 14 pt"/>
    <w:basedOn w:val="2"/>
    <w:link w:val="214pt0"/>
    <w:rsid w:val="00B01EB6"/>
    <w:pPr>
      <w:ind w:left="0" w:firstLine="567"/>
    </w:pPr>
    <w:rPr>
      <w:bCs/>
      <w:sz w:val="28"/>
      <w:szCs w:val="20"/>
    </w:rPr>
  </w:style>
  <w:style w:type="character" w:customStyle="1" w:styleId="214pt0">
    <w:name w:val="Стиль Заголовок 2 + 14 pt Знак"/>
    <w:link w:val="214pt"/>
    <w:rsid w:val="00B01EB6"/>
    <w:rPr>
      <w:b/>
      <w:bCs/>
      <w:sz w:val="28"/>
    </w:rPr>
  </w:style>
  <w:style w:type="character" w:customStyle="1" w:styleId="Bodytext20">
    <w:name w:val="Body text (2)_"/>
    <w:basedOn w:val="a1"/>
    <w:link w:val="Bodytext21"/>
    <w:qFormat/>
    <w:locked/>
    <w:rsid w:val="00B01EB6"/>
    <w:rPr>
      <w:rFonts w:ascii="Arial" w:eastAsia="Arial" w:hAnsi="Arial" w:cs="Arial"/>
      <w:shd w:val="clear" w:color="auto" w:fill="FFFFFF"/>
    </w:rPr>
  </w:style>
  <w:style w:type="paragraph" w:customStyle="1" w:styleId="Bodytext21">
    <w:name w:val="Body text (2)1"/>
    <w:basedOn w:val="a0"/>
    <w:link w:val="Bodytext20"/>
    <w:qFormat/>
    <w:rsid w:val="00B01EB6"/>
    <w:pPr>
      <w:widowControl w:val="0"/>
      <w:shd w:val="clear" w:color="auto" w:fill="FFFFFF"/>
      <w:spacing w:before="7080" w:line="0" w:lineRule="atLeast"/>
      <w:jc w:val="center"/>
    </w:pPr>
    <w:rPr>
      <w:rFonts w:ascii="Arial" w:eastAsia="Arial" w:hAnsi="Arial" w:cs="Arial"/>
      <w:sz w:val="20"/>
      <w:szCs w:val="20"/>
    </w:rPr>
  </w:style>
  <w:style w:type="character" w:customStyle="1" w:styleId="Bodytext2Spacing1pt">
    <w:name w:val="Body text (2) + Spacing 1 pt"/>
    <w:basedOn w:val="Bodytext20"/>
    <w:rsid w:val="00B01EB6"/>
    <w:rPr>
      <w:rFonts w:ascii="Arial" w:eastAsia="Arial" w:hAnsi="Arial" w:cs="Arial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Bodytext2Italic1">
    <w:name w:val="Body text (2) + Italic1"/>
    <w:basedOn w:val="Bodytext20"/>
    <w:rsid w:val="00B01EB6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Bodytext16">
    <w:name w:val="Body text (16)_"/>
    <w:basedOn w:val="a1"/>
    <w:link w:val="Bodytext160"/>
    <w:locked/>
    <w:rsid w:val="00B01EB6"/>
    <w:rPr>
      <w:rFonts w:ascii="Arial" w:eastAsia="Arial" w:hAnsi="Arial" w:cs="Arial"/>
      <w:b/>
      <w:bCs/>
      <w:shd w:val="clear" w:color="auto" w:fill="FFFFFF"/>
    </w:rPr>
  </w:style>
  <w:style w:type="paragraph" w:customStyle="1" w:styleId="Bodytext160">
    <w:name w:val="Body text (16)"/>
    <w:basedOn w:val="a0"/>
    <w:link w:val="Bodytext16"/>
    <w:rsid w:val="00B01EB6"/>
    <w:pPr>
      <w:widowControl w:val="0"/>
      <w:shd w:val="clear" w:color="auto" w:fill="FFFFFF"/>
      <w:spacing w:line="415" w:lineRule="exact"/>
      <w:ind w:firstLine="340"/>
    </w:pPr>
    <w:rPr>
      <w:rFonts w:ascii="Arial" w:eastAsia="Arial" w:hAnsi="Arial" w:cs="Arial"/>
      <w:b/>
      <w:bCs/>
      <w:sz w:val="20"/>
      <w:szCs w:val="20"/>
    </w:rPr>
  </w:style>
  <w:style w:type="character" w:customStyle="1" w:styleId="Nameoffigures">
    <w:name w:val="Name of figures Знак"/>
    <w:basedOn w:val="a1"/>
    <w:link w:val="Nameoffigures0"/>
    <w:locked/>
    <w:rsid w:val="002343A9"/>
    <w:rPr>
      <w:rFonts w:ascii="Arial" w:hAnsi="Arial" w:cs="Arial"/>
      <w:b/>
      <w:sz w:val="22"/>
      <w:szCs w:val="22"/>
    </w:rPr>
  </w:style>
  <w:style w:type="paragraph" w:customStyle="1" w:styleId="Nameoffigures0">
    <w:name w:val="Name of figures"/>
    <w:basedOn w:val="a0"/>
    <w:link w:val="Nameoffigures"/>
    <w:rsid w:val="002343A9"/>
    <w:pPr>
      <w:spacing w:before="120" w:after="120"/>
      <w:ind w:left="1701" w:hanging="1701"/>
    </w:pPr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files.stroyinf.ru/Data2/1/4293847/4293847944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files.stroyinf.ru/Data2/1/4293847/4293847944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les.stroyinf.ru/Data2/1/4294853/4294853441.htm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eganorm.ru/Data2/1/4294852/4294852038.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gostrf.com/normadata/1/4293824/4293824651.ht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eganorm.ru/Data2/1/4294852/4294852044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6DFAD-872A-4E82-819D-34FB3E0D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21</Pages>
  <Words>6526</Words>
  <Characters>37203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43642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subject/>
  <dc:creator>Mustang</dc:creator>
  <cp:keywords/>
  <dc:description/>
  <cp:lastModifiedBy>KBS</cp:lastModifiedBy>
  <cp:revision>25</cp:revision>
  <cp:lastPrinted>2021-05-11T03:02:00Z</cp:lastPrinted>
  <dcterms:created xsi:type="dcterms:W3CDTF">2022-12-03T08:16:00Z</dcterms:created>
  <dcterms:modified xsi:type="dcterms:W3CDTF">2022-12-13T06:16:00Z</dcterms:modified>
</cp:coreProperties>
</file>